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64ACA" w:rsidRPr="00B64ACA" w:rsidRDefault="00B64ACA" w:rsidP="00B64ACA">
      <w:pPr>
        <w:pStyle w:val="NormalWeb1"/>
        <w:spacing w:before="28" w:after="28"/>
        <w:ind w:left="127" w:hanging="127"/>
        <w:jc w:val="center"/>
        <w:rPr>
          <w:b/>
          <w:i/>
          <w:color w:val="7030A0"/>
          <w:sz w:val="32"/>
          <w:szCs w:val="32"/>
        </w:rPr>
      </w:pPr>
      <w:r w:rsidRPr="00B64ACA">
        <w:rPr>
          <w:b/>
          <w:i/>
          <w:color w:val="7030A0"/>
          <w:sz w:val="32"/>
          <w:szCs w:val="32"/>
        </w:rPr>
        <w:t>Приоритетные направления деятельности образовательного учреждения по реализации программы:</w:t>
      </w:r>
    </w:p>
    <w:p w:rsidR="00B64ACA" w:rsidRPr="00513F34" w:rsidRDefault="00B64ACA" w:rsidP="00B64ACA">
      <w:pPr>
        <w:ind w:left="127" w:hanging="127"/>
        <w:jc w:val="center"/>
        <w:rPr>
          <w:b/>
          <w:sz w:val="24"/>
          <w:szCs w:val="24"/>
        </w:rPr>
      </w:pPr>
    </w:p>
    <w:p w:rsidR="00B64ACA" w:rsidRPr="00513F34" w:rsidRDefault="00B64ACA" w:rsidP="00B64ACA">
      <w:pPr>
        <w:ind w:left="127" w:hanging="127"/>
        <w:jc w:val="both"/>
        <w:rPr>
          <w:rFonts w:ascii="Times New Roman" w:hAnsi="Times New Roman"/>
          <w:b/>
          <w:i/>
          <w:sz w:val="24"/>
          <w:szCs w:val="24"/>
        </w:rPr>
      </w:pPr>
      <w:r w:rsidRPr="00513F34">
        <w:rPr>
          <w:rFonts w:ascii="Times New Roman" w:hAnsi="Times New Roman"/>
          <w:b/>
          <w:i/>
          <w:sz w:val="24"/>
          <w:szCs w:val="24"/>
        </w:rPr>
        <w:t xml:space="preserve"> В соответствии с Федеральными государственными требованиями к структуре основной общеобразовательной программы дошкольного образования:</w:t>
      </w:r>
    </w:p>
    <w:p w:rsidR="00B64ACA" w:rsidRPr="00B64ACA" w:rsidRDefault="00B64ACA" w:rsidP="00B64ACA">
      <w:pPr>
        <w:numPr>
          <w:ilvl w:val="0"/>
          <w:numId w:val="2"/>
        </w:numPr>
        <w:suppressAutoHyphens/>
        <w:ind w:left="127" w:hanging="127"/>
        <w:jc w:val="both"/>
        <w:rPr>
          <w:rFonts w:ascii="Times New Roman" w:hAnsi="Times New Roman"/>
          <w:sz w:val="24"/>
          <w:szCs w:val="24"/>
        </w:rPr>
      </w:pPr>
      <w:r w:rsidRPr="00513F34">
        <w:rPr>
          <w:rFonts w:ascii="Times New Roman" w:hAnsi="Times New Roman"/>
          <w:sz w:val="24"/>
          <w:szCs w:val="24"/>
        </w:rPr>
        <w:t>Деятельность МБДОУ №168 направлена на обеспечение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образования;</w:t>
      </w:r>
    </w:p>
    <w:p w:rsidR="00B64ACA" w:rsidRPr="00513F34" w:rsidRDefault="00B64ACA" w:rsidP="00B64ACA">
      <w:pPr>
        <w:ind w:left="127" w:hanging="127"/>
        <w:jc w:val="both"/>
        <w:rPr>
          <w:rFonts w:ascii="Times New Roman" w:hAnsi="Times New Roman"/>
          <w:b/>
          <w:i/>
          <w:sz w:val="24"/>
          <w:szCs w:val="24"/>
        </w:rPr>
      </w:pPr>
      <w:r w:rsidRPr="00513F34">
        <w:rPr>
          <w:rFonts w:ascii="Times New Roman" w:hAnsi="Times New Roman"/>
          <w:i/>
          <w:sz w:val="24"/>
          <w:szCs w:val="24"/>
        </w:rPr>
        <w:t xml:space="preserve"> </w:t>
      </w:r>
      <w:r w:rsidRPr="00513F34">
        <w:rPr>
          <w:rFonts w:ascii="Times New Roman" w:hAnsi="Times New Roman"/>
          <w:b/>
          <w:i/>
          <w:sz w:val="24"/>
          <w:szCs w:val="24"/>
        </w:rPr>
        <w:t>в соответствии с  Уставом дошкольного образовательного учреждения:</w:t>
      </w:r>
    </w:p>
    <w:p w:rsidR="00B64ACA" w:rsidRPr="00513F34" w:rsidRDefault="00B64ACA" w:rsidP="00B64ACA">
      <w:pPr>
        <w:numPr>
          <w:ilvl w:val="0"/>
          <w:numId w:val="2"/>
        </w:numPr>
        <w:suppressAutoHyphens/>
        <w:ind w:left="127" w:hanging="127"/>
        <w:jc w:val="both"/>
        <w:rPr>
          <w:rFonts w:ascii="Times New Roman" w:hAnsi="Times New Roman"/>
          <w:sz w:val="24"/>
          <w:szCs w:val="24"/>
        </w:rPr>
      </w:pPr>
      <w:r w:rsidRPr="00513F34">
        <w:rPr>
          <w:rFonts w:ascii="Times New Roman" w:hAnsi="Times New Roman"/>
          <w:sz w:val="24"/>
          <w:szCs w:val="24"/>
        </w:rPr>
        <w:t>Образовательная программа осуществляет образовательную деятельность по 4 направлениям развития детей:</w:t>
      </w:r>
    </w:p>
    <w:p w:rsidR="00B64ACA" w:rsidRPr="00513F34" w:rsidRDefault="00B64ACA" w:rsidP="00B64ACA">
      <w:pPr>
        <w:suppressAutoHyphens/>
        <w:ind w:left="127"/>
        <w:jc w:val="both"/>
        <w:rPr>
          <w:rFonts w:ascii="Times New Roman" w:hAnsi="Times New Roman"/>
          <w:sz w:val="24"/>
          <w:szCs w:val="24"/>
        </w:rPr>
      </w:pPr>
    </w:p>
    <w:p w:rsidR="00B64ACA" w:rsidRPr="00513F34" w:rsidRDefault="00B64ACA" w:rsidP="00B64ACA">
      <w:pPr>
        <w:suppressAutoHyphens/>
        <w:ind w:left="127"/>
        <w:jc w:val="both"/>
        <w:rPr>
          <w:rFonts w:ascii="Times New Roman" w:hAnsi="Times New Roman"/>
          <w:sz w:val="24"/>
          <w:szCs w:val="24"/>
        </w:rPr>
      </w:pPr>
      <w:r w:rsidRPr="00513F34">
        <w:rPr>
          <w:rFonts w:ascii="Times New Roman" w:hAnsi="Times New Roman"/>
          <w:sz w:val="24"/>
          <w:szCs w:val="24"/>
        </w:rPr>
        <w:t>.</w:t>
      </w:r>
      <w:r w:rsidRPr="00513F34">
        <w:rPr>
          <w:rFonts w:ascii="Times New Roman" w:hAnsi="Times New Roman"/>
          <w:noProof/>
          <w:sz w:val="24"/>
          <w:szCs w:val="24"/>
        </w:rPr>
        <w:t xml:space="preserve"> </w:t>
      </w:r>
      <w:r w:rsidRPr="00513F3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40770" cy="1449977"/>
            <wp:effectExtent l="19050" t="0" r="21680" b="0"/>
            <wp:docPr id="4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64ACA" w:rsidRPr="00513F34" w:rsidRDefault="00B64ACA" w:rsidP="00B64ACA">
      <w:pPr>
        <w:suppressAutoHyphens/>
        <w:ind w:left="127" w:hanging="127"/>
        <w:jc w:val="both"/>
        <w:rPr>
          <w:rFonts w:ascii="Times New Roman" w:hAnsi="Times New Roman"/>
          <w:sz w:val="24"/>
          <w:szCs w:val="24"/>
        </w:rPr>
      </w:pPr>
    </w:p>
    <w:p w:rsidR="00B64ACA" w:rsidRPr="00513F34" w:rsidRDefault="00B64ACA" w:rsidP="00B64ACA">
      <w:pPr>
        <w:ind w:left="127" w:hanging="127"/>
        <w:jc w:val="both"/>
        <w:rPr>
          <w:rFonts w:ascii="Times New Roman" w:hAnsi="Times New Roman"/>
          <w:b/>
          <w:i/>
          <w:sz w:val="24"/>
          <w:szCs w:val="24"/>
        </w:rPr>
      </w:pPr>
      <w:r w:rsidRPr="00513F34">
        <w:rPr>
          <w:rFonts w:ascii="Times New Roman" w:hAnsi="Times New Roman"/>
          <w:b/>
          <w:i/>
          <w:sz w:val="24"/>
          <w:szCs w:val="24"/>
        </w:rPr>
        <w:t xml:space="preserve">   с учетом потребностей воспитанников детского сада, их родителей, (социальный заказ):</w:t>
      </w:r>
    </w:p>
    <w:p w:rsidR="00B64ACA" w:rsidRPr="00513F34" w:rsidRDefault="00B64ACA" w:rsidP="00B64ACA">
      <w:pPr>
        <w:numPr>
          <w:ilvl w:val="0"/>
          <w:numId w:val="1"/>
        </w:numPr>
        <w:suppressAutoHyphens/>
        <w:ind w:left="127" w:hanging="127"/>
        <w:jc w:val="both"/>
        <w:rPr>
          <w:rFonts w:ascii="Times New Roman" w:hAnsi="Times New Roman"/>
          <w:sz w:val="24"/>
          <w:szCs w:val="24"/>
        </w:rPr>
      </w:pPr>
      <w:r w:rsidRPr="00513F34">
        <w:rPr>
          <w:rFonts w:ascii="Times New Roman" w:hAnsi="Times New Roman"/>
          <w:sz w:val="24"/>
          <w:szCs w:val="24"/>
        </w:rPr>
        <w:t xml:space="preserve">оказание коррекционных услуг детям, имеющим речевые нарушения; </w:t>
      </w:r>
    </w:p>
    <w:p w:rsidR="00B64ACA" w:rsidRPr="00513F34" w:rsidRDefault="00B64ACA" w:rsidP="00B64ACA">
      <w:pPr>
        <w:ind w:left="127" w:hanging="127"/>
        <w:jc w:val="both"/>
        <w:rPr>
          <w:rFonts w:ascii="Times New Roman" w:hAnsi="Times New Roman"/>
          <w:i/>
          <w:sz w:val="24"/>
          <w:szCs w:val="24"/>
        </w:rPr>
      </w:pPr>
      <w:r w:rsidRPr="00513F34">
        <w:rPr>
          <w:rFonts w:ascii="Times New Roman" w:hAnsi="Times New Roman"/>
          <w:i/>
          <w:sz w:val="24"/>
          <w:szCs w:val="24"/>
        </w:rPr>
        <w:t>- в соответствии с направленностью комплексной программы:</w:t>
      </w:r>
    </w:p>
    <w:p w:rsidR="00B64ACA" w:rsidRDefault="00B64ACA" w:rsidP="00B64ACA">
      <w:pPr>
        <w:ind w:firstLine="426"/>
        <w:jc w:val="both"/>
        <w:rPr>
          <w:rFonts w:ascii="Times New Roman" w:hAnsi="Times New Roman" w:cs="Times New Roman"/>
        </w:rPr>
      </w:pPr>
      <w:r w:rsidRPr="00513F34">
        <w:rPr>
          <w:rFonts w:ascii="Times New Roman" w:hAnsi="Times New Roman"/>
          <w:i/>
          <w:sz w:val="24"/>
          <w:szCs w:val="24"/>
        </w:rPr>
        <w:t xml:space="preserve">Филичева Т.Б., Туманова </w:t>
      </w:r>
      <w:proofErr w:type="spellStart"/>
      <w:r w:rsidRPr="00513F34">
        <w:rPr>
          <w:rFonts w:ascii="Times New Roman" w:hAnsi="Times New Roman"/>
          <w:i/>
          <w:sz w:val="24"/>
          <w:szCs w:val="24"/>
        </w:rPr>
        <w:t>Т.В.,Чиркина</w:t>
      </w:r>
      <w:proofErr w:type="spellEnd"/>
      <w:r w:rsidRPr="00513F34">
        <w:rPr>
          <w:rFonts w:ascii="Times New Roman" w:hAnsi="Times New Roman"/>
          <w:i/>
          <w:sz w:val="24"/>
          <w:szCs w:val="24"/>
        </w:rPr>
        <w:t xml:space="preserve"> Г.В. Воспитание и обучение детей дошкольного возраста с общим недоразвитием речи.</w:t>
      </w:r>
      <w:r w:rsidRPr="00AA486E">
        <w:rPr>
          <w:rFonts w:ascii="Times New Roman" w:hAnsi="Times New Roman" w:cs="Times New Roman"/>
        </w:rPr>
        <w:t xml:space="preserve"> </w:t>
      </w:r>
    </w:p>
    <w:p w:rsidR="00B64ACA" w:rsidRPr="00FD155B" w:rsidRDefault="00B64ACA" w:rsidP="00B64ACA">
      <w:pPr>
        <w:ind w:firstLine="426"/>
        <w:jc w:val="both"/>
        <w:rPr>
          <w:rFonts w:asciiTheme="majorHAnsi" w:hAnsiTheme="majorHAnsi"/>
          <w:sz w:val="24"/>
        </w:rPr>
      </w:pPr>
      <w:r w:rsidRPr="00FD155B">
        <w:rPr>
          <w:rFonts w:asciiTheme="majorHAnsi" w:hAnsiTheme="majorHAnsi" w:cs="Times New Roman"/>
          <w:sz w:val="24"/>
        </w:rPr>
        <w:t xml:space="preserve">Содержание образования в </w:t>
      </w:r>
      <w:r>
        <w:rPr>
          <w:rFonts w:asciiTheme="majorHAnsi" w:hAnsiTheme="majorHAnsi" w:cs="Times New Roman"/>
          <w:sz w:val="24"/>
        </w:rPr>
        <w:t>МБ</w:t>
      </w:r>
      <w:r w:rsidRPr="00FD155B">
        <w:rPr>
          <w:rFonts w:asciiTheme="majorHAnsi" w:hAnsiTheme="majorHAnsi" w:cs="Times New Roman"/>
          <w:sz w:val="24"/>
        </w:rPr>
        <w:t xml:space="preserve">ДОУ определяется </w:t>
      </w:r>
      <w:r w:rsidRPr="00FD155B">
        <w:rPr>
          <w:rFonts w:asciiTheme="majorHAnsi" w:hAnsiTheme="majorHAnsi" w:cs="Times New Roman"/>
          <w:b/>
          <w:sz w:val="24"/>
        </w:rPr>
        <w:t>Образовательной программой</w:t>
      </w:r>
      <w:r w:rsidRPr="00FD155B">
        <w:rPr>
          <w:rFonts w:asciiTheme="majorHAnsi" w:hAnsiTheme="majorHAnsi" w:cs="Times New Roman"/>
          <w:sz w:val="24"/>
        </w:rPr>
        <w:t xml:space="preserve">, разработанной и утвержденной педагогическим коллективом 30.05.2011г. </w:t>
      </w:r>
      <w:r w:rsidRPr="00FD155B">
        <w:rPr>
          <w:rFonts w:asciiTheme="majorHAnsi" w:hAnsiTheme="majorHAnsi" w:cs="Times New Roman"/>
          <w:b/>
          <w:sz w:val="24"/>
        </w:rPr>
        <w:t>Программа</w:t>
      </w:r>
      <w:r w:rsidRPr="00FD155B">
        <w:rPr>
          <w:rFonts w:asciiTheme="majorHAnsi" w:hAnsiTheme="majorHAnsi" w:cs="Times New Roman"/>
          <w:sz w:val="24"/>
        </w:rPr>
        <w:t xml:space="preserve"> выстроена </w:t>
      </w:r>
      <w:r w:rsidRPr="00FD155B">
        <w:rPr>
          <w:rFonts w:asciiTheme="majorHAnsi" w:hAnsiTheme="majorHAnsi"/>
          <w:sz w:val="24"/>
        </w:rPr>
        <w:t xml:space="preserve">в соответствии с Федеральными государственными требованиями к структуре основной общеобразовательной программы дошкольного образования. </w:t>
      </w:r>
      <w:r w:rsidRPr="00FD155B">
        <w:rPr>
          <w:rFonts w:asciiTheme="majorHAnsi" w:hAnsiTheme="majorHAnsi"/>
          <w:b/>
          <w:sz w:val="24"/>
        </w:rPr>
        <w:t>Образовательная программа</w:t>
      </w:r>
      <w:r w:rsidRPr="00FD155B">
        <w:rPr>
          <w:rFonts w:asciiTheme="majorHAnsi" w:hAnsiTheme="majorHAnsi"/>
          <w:sz w:val="24"/>
        </w:rPr>
        <w:t xml:space="preserve"> осуществляет образовательную деятельность 4 направлениям: по познавательно-речевому социально-личностному, художественно-эстетическому, физическому развитию детей.</w:t>
      </w:r>
    </w:p>
    <w:p w:rsidR="00B64ACA" w:rsidRPr="00FD155B" w:rsidRDefault="00B64ACA" w:rsidP="00B64ACA">
      <w:pPr>
        <w:ind w:firstLine="284"/>
        <w:jc w:val="both"/>
        <w:rPr>
          <w:rFonts w:asciiTheme="majorHAnsi" w:hAnsiTheme="majorHAnsi"/>
          <w:sz w:val="24"/>
        </w:rPr>
      </w:pPr>
      <w:proofErr w:type="gramStart"/>
      <w:r w:rsidRPr="00FD155B">
        <w:rPr>
          <w:rFonts w:asciiTheme="majorHAnsi" w:hAnsiTheme="majorHAnsi"/>
          <w:sz w:val="24"/>
        </w:rPr>
        <w:t xml:space="preserve">Программа определяет содержание и организацию образовательного процесса для детей дошкольного возраста и направлена на формирование общей культуры, </w:t>
      </w:r>
      <w:r w:rsidRPr="00FD155B">
        <w:rPr>
          <w:rFonts w:asciiTheme="majorHAnsi" w:hAnsiTheme="majorHAnsi"/>
          <w:sz w:val="24"/>
        </w:rPr>
        <w:lastRenderedPageBreak/>
        <w:t>развитие физических, интеллектуальных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B64ACA" w:rsidRPr="00FD155B" w:rsidRDefault="00B64ACA" w:rsidP="00B64ACA">
      <w:pPr>
        <w:pStyle w:val="HTML"/>
        <w:tabs>
          <w:tab w:val="clear" w:pos="916"/>
          <w:tab w:val="left" w:pos="426"/>
        </w:tabs>
        <w:ind w:firstLine="426"/>
        <w:jc w:val="both"/>
        <w:rPr>
          <w:rFonts w:asciiTheme="majorHAnsi" w:hAnsiTheme="majorHAnsi" w:cs="Times New Roman"/>
          <w:color w:val="000000"/>
          <w:sz w:val="24"/>
          <w:szCs w:val="22"/>
        </w:rPr>
      </w:pPr>
      <w:r w:rsidRPr="00FD155B">
        <w:rPr>
          <w:rFonts w:asciiTheme="majorHAnsi" w:hAnsiTheme="majorHAnsi" w:cs="Times New Roman"/>
          <w:color w:val="000000"/>
          <w:sz w:val="24"/>
          <w:szCs w:val="22"/>
        </w:rPr>
        <w:t xml:space="preserve">Программа построена на позициях гуманно – 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компетентностей. В программе отсутствуют жесткая регламентация знаний детей и предметный центризм в обучении. За основу при разработке образовательной программы </w:t>
      </w:r>
      <w:r>
        <w:rPr>
          <w:rFonts w:asciiTheme="majorHAnsi" w:hAnsiTheme="majorHAnsi" w:cs="Times New Roman"/>
          <w:color w:val="000000"/>
          <w:sz w:val="24"/>
          <w:szCs w:val="22"/>
        </w:rPr>
        <w:t>МБ</w:t>
      </w:r>
      <w:r w:rsidRPr="00FD155B">
        <w:rPr>
          <w:rFonts w:asciiTheme="majorHAnsi" w:hAnsiTheme="majorHAnsi" w:cs="Times New Roman"/>
          <w:color w:val="000000"/>
          <w:sz w:val="24"/>
          <w:szCs w:val="22"/>
        </w:rPr>
        <w:t xml:space="preserve">ДОУ была принята Основная общеобразовательная программа дошкольного образования ОТ РОЖДЕНИЯ ДО ШКОЛЫ/Под редакцией Н.Е. </w:t>
      </w:r>
      <w:proofErr w:type="spellStart"/>
      <w:r w:rsidRPr="00FD155B">
        <w:rPr>
          <w:rFonts w:asciiTheme="majorHAnsi" w:hAnsiTheme="majorHAnsi" w:cs="Times New Roman"/>
          <w:color w:val="000000"/>
          <w:sz w:val="24"/>
          <w:szCs w:val="22"/>
        </w:rPr>
        <w:t>Вераксы</w:t>
      </w:r>
      <w:proofErr w:type="spellEnd"/>
      <w:r w:rsidRPr="00FD155B">
        <w:rPr>
          <w:rFonts w:asciiTheme="majorHAnsi" w:hAnsiTheme="majorHAnsi" w:cs="Times New Roman"/>
          <w:color w:val="000000"/>
          <w:sz w:val="24"/>
          <w:szCs w:val="22"/>
        </w:rPr>
        <w:t>, Т.С. Комаровой, М.А.Васильевой.</w:t>
      </w:r>
      <w:r w:rsidRPr="00FD155B">
        <w:rPr>
          <w:rFonts w:asciiTheme="majorHAnsi" w:hAnsiTheme="majorHAnsi"/>
          <w:sz w:val="24"/>
          <w:szCs w:val="22"/>
        </w:rPr>
        <w:t xml:space="preserve">                      </w:t>
      </w:r>
    </w:p>
    <w:p w:rsidR="00B64ACA" w:rsidRPr="00FD155B" w:rsidRDefault="00B64ACA" w:rsidP="00B64ACA">
      <w:pPr>
        <w:rPr>
          <w:rFonts w:asciiTheme="majorHAnsi" w:hAnsiTheme="majorHAnsi" w:cs="Times New Roman"/>
          <w:sz w:val="24"/>
        </w:rPr>
      </w:pPr>
      <w:r w:rsidRPr="00FD155B">
        <w:rPr>
          <w:rFonts w:asciiTheme="majorHAnsi" w:hAnsiTheme="majorHAnsi" w:cs="Times New Roman"/>
          <w:sz w:val="24"/>
        </w:rPr>
        <w:t xml:space="preserve">В дополнение к используемой в </w:t>
      </w:r>
      <w:r>
        <w:rPr>
          <w:rFonts w:asciiTheme="majorHAnsi" w:hAnsiTheme="majorHAnsi" w:cs="Times New Roman"/>
          <w:sz w:val="24"/>
        </w:rPr>
        <w:t>МБ</w:t>
      </w:r>
      <w:r w:rsidRPr="00FD155B">
        <w:rPr>
          <w:rFonts w:asciiTheme="majorHAnsi" w:hAnsiTheme="majorHAnsi" w:cs="Times New Roman"/>
          <w:sz w:val="24"/>
        </w:rPr>
        <w:t>ДОУ программе в детском саду применяются  методические пособия:</w:t>
      </w:r>
    </w:p>
    <w:p w:rsidR="00B64ACA" w:rsidRPr="00FD155B" w:rsidRDefault="00B64ACA" w:rsidP="00B64ACA">
      <w:pPr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FD155B">
        <w:rPr>
          <w:rFonts w:asciiTheme="majorHAnsi" w:hAnsiTheme="majorHAnsi" w:cs="Times New Roman"/>
          <w:sz w:val="24"/>
          <w:u w:val="single"/>
        </w:rPr>
        <w:t>Кыласова Л.Е..</w:t>
      </w:r>
      <w:r w:rsidRPr="00FD155B">
        <w:rPr>
          <w:rFonts w:asciiTheme="majorHAnsi" w:hAnsiTheme="majorHAnsi" w:cs="Times New Roman"/>
          <w:sz w:val="24"/>
        </w:rPr>
        <w:t xml:space="preserve"> Занятия по развитию речи в детском саду. Конспекты занятий.  2011г.</w:t>
      </w:r>
    </w:p>
    <w:p w:rsidR="00B64ACA" w:rsidRPr="00FD155B" w:rsidRDefault="00B64ACA" w:rsidP="00B64ACA">
      <w:pPr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proofErr w:type="gramStart"/>
      <w:r w:rsidRPr="00FD155B">
        <w:rPr>
          <w:rFonts w:asciiTheme="majorHAnsi" w:hAnsiTheme="majorHAnsi" w:cs="Times New Roman"/>
          <w:sz w:val="24"/>
          <w:u w:val="single"/>
        </w:rPr>
        <w:t>Алешина</w:t>
      </w:r>
      <w:proofErr w:type="gramEnd"/>
      <w:r w:rsidRPr="00FD155B">
        <w:rPr>
          <w:rFonts w:asciiTheme="majorHAnsi" w:hAnsiTheme="majorHAnsi" w:cs="Times New Roman"/>
          <w:sz w:val="24"/>
          <w:u w:val="single"/>
        </w:rPr>
        <w:t xml:space="preserve"> Н.В.</w:t>
      </w:r>
      <w:r w:rsidRPr="00FD155B">
        <w:rPr>
          <w:rFonts w:asciiTheme="majorHAnsi" w:hAnsiTheme="majorHAnsi" w:cs="Times New Roman"/>
          <w:sz w:val="24"/>
        </w:rPr>
        <w:t xml:space="preserve"> Ознакомление дошкольников с окружающим и социальной действительностью</w:t>
      </w:r>
      <w:r>
        <w:rPr>
          <w:rFonts w:asciiTheme="majorHAnsi" w:hAnsiTheme="majorHAnsi" w:cs="Times New Roman"/>
          <w:sz w:val="24"/>
        </w:rPr>
        <w:t>.2</w:t>
      </w:r>
      <w:r w:rsidRPr="00FD155B">
        <w:rPr>
          <w:rFonts w:asciiTheme="majorHAnsi" w:hAnsiTheme="majorHAnsi" w:cs="Times New Roman"/>
          <w:sz w:val="24"/>
        </w:rPr>
        <w:t>008г.</w:t>
      </w:r>
    </w:p>
    <w:p w:rsidR="00B64ACA" w:rsidRPr="00FD155B" w:rsidRDefault="00B64ACA" w:rsidP="00B64ACA">
      <w:pPr>
        <w:ind w:left="720"/>
        <w:rPr>
          <w:rFonts w:asciiTheme="majorHAnsi" w:hAnsiTheme="majorHAnsi" w:cs="Times New Roman"/>
          <w:sz w:val="24"/>
        </w:rPr>
      </w:pPr>
      <w:r w:rsidRPr="00FD155B">
        <w:rPr>
          <w:rFonts w:asciiTheme="majorHAnsi" w:hAnsiTheme="majorHAnsi" w:cs="Times New Roman"/>
          <w:sz w:val="24"/>
        </w:rPr>
        <w:t>Конспекты  занятий М. - 2009.</w:t>
      </w:r>
    </w:p>
    <w:p w:rsidR="00B64ACA" w:rsidRPr="00FD155B" w:rsidRDefault="00B64ACA" w:rsidP="00B64ACA">
      <w:pPr>
        <w:pStyle w:val="a3"/>
        <w:numPr>
          <w:ilvl w:val="0"/>
          <w:numId w:val="4"/>
        </w:numPr>
        <w:ind w:left="709" w:hanging="425"/>
        <w:rPr>
          <w:rFonts w:asciiTheme="majorHAnsi" w:hAnsiTheme="majorHAnsi"/>
          <w:sz w:val="24"/>
        </w:rPr>
      </w:pPr>
      <w:r w:rsidRPr="00FD155B">
        <w:rPr>
          <w:rFonts w:asciiTheme="majorHAnsi" w:hAnsiTheme="majorHAnsi"/>
          <w:sz w:val="24"/>
          <w:u w:val="single"/>
        </w:rPr>
        <w:t>Новикова В.П</w:t>
      </w:r>
      <w:r w:rsidRPr="00FD155B">
        <w:rPr>
          <w:rFonts w:asciiTheme="majorHAnsi" w:hAnsiTheme="majorHAnsi"/>
          <w:sz w:val="24"/>
        </w:rPr>
        <w:t>. Математика в детском саду.2010.</w:t>
      </w:r>
    </w:p>
    <w:p w:rsidR="00B64ACA" w:rsidRPr="00FD155B" w:rsidRDefault="00B64ACA" w:rsidP="00B64ACA">
      <w:pPr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FD155B">
        <w:rPr>
          <w:rFonts w:asciiTheme="majorHAnsi" w:hAnsiTheme="majorHAnsi" w:cs="Times New Roman"/>
          <w:sz w:val="24"/>
          <w:u w:val="single"/>
        </w:rPr>
        <w:t>Лыкова И.А.</w:t>
      </w:r>
      <w:r w:rsidRPr="00FD155B">
        <w:rPr>
          <w:rFonts w:asciiTheme="majorHAnsi" w:hAnsiTheme="majorHAnsi" w:cs="Times New Roman"/>
          <w:sz w:val="24"/>
        </w:rPr>
        <w:t xml:space="preserve"> Программа художественного воспитания. Обучения и развития детей 2-7лет «Цветные ладошки» М. - 2010.</w:t>
      </w:r>
    </w:p>
    <w:p w:rsidR="00B64ACA" w:rsidRPr="00FD155B" w:rsidRDefault="00B64ACA" w:rsidP="00B64ACA">
      <w:pPr>
        <w:numPr>
          <w:ilvl w:val="0"/>
          <w:numId w:val="3"/>
        </w:numPr>
        <w:rPr>
          <w:rFonts w:asciiTheme="majorHAnsi" w:hAnsiTheme="majorHAnsi" w:cs="Times New Roman"/>
          <w:sz w:val="24"/>
        </w:rPr>
      </w:pPr>
      <w:r w:rsidRPr="00FD155B">
        <w:rPr>
          <w:rFonts w:asciiTheme="majorHAnsi" w:hAnsiTheme="majorHAnsi" w:cs="Times New Roman"/>
          <w:sz w:val="24"/>
          <w:u w:val="single"/>
        </w:rPr>
        <w:t xml:space="preserve">Николаева С.Н.  </w:t>
      </w:r>
      <w:r w:rsidRPr="00FD155B">
        <w:rPr>
          <w:rFonts w:asciiTheme="majorHAnsi" w:hAnsiTheme="majorHAnsi" w:cs="Times New Roman"/>
          <w:sz w:val="24"/>
        </w:rPr>
        <w:t>Юный эколог. Система работы с детьми в группе детского сада</w:t>
      </w:r>
      <w:r>
        <w:rPr>
          <w:rFonts w:asciiTheme="majorHAnsi" w:hAnsiTheme="majorHAnsi" w:cs="Times New Roman"/>
          <w:sz w:val="24"/>
        </w:rPr>
        <w:t xml:space="preserve"> </w:t>
      </w:r>
      <w:r w:rsidRPr="00FD155B">
        <w:rPr>
          <w:rFonts w:asciiTheme="majorHAnsi" w:hAnsiTheme="majorHAnsi" w:cs="Times New Roman"/>
          <w:sz w:val="24"/>
        </w:rPr>
        <w:t>2010г.</w:t>
      </w:r>
    </w:p>
    <w:p w:rsidR="003B09D4" w:rsidRDefault="003B09D4"/>
    <w:sectPr w:rsidR="003B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>
    <w:nsid w:val="1749073C"/>
    <w:multiLevelType w:val="hybridMultilevel"/>
    <w:tmpl w:val="79726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E15F8"/>
    <w:multiLevelType w:val="hybridMultilevel"/>
    <w:tmpl w:val="01BE0F28"/>
    <w:lvl w:ilvl="0" w:tplc="04190001">
      <w:start w:val="1"/>
      <w:numFmt w:val="bullet"/>
      <w:lvlText w:val=""/>
      <w:lvlJc w:val="left"/>
      <w:pPr>
        <w:ind w:left="1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">
    <w:nsid w:val="4AA618C8"/>
    <w:multiLevelType w:val="hybridMultilevel"/>
    <w:tmpl w:val="E0107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64ACA"/>
    <w:rsid w:val="003B09D4"/>
    <w:rsid w:val="00B6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basedOn w:val="a"/>
    <w:uiPriority w:val="99"/>
    <w:rsid w:val="00B64AC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B64AC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B64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33CDEC-3296-4159-9B45-689A2ABC9D00}" type="doc">
      <dgm:prSet loTypeId="urn:microsoft.com/office/officeart/2005/8/layout/matrix1" loCatId="matrix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28865BE3-6DEA-4AB6-A539-7E96E54D4E8B}">
      <dgm:prSet phldrT="[Текст]" custT="1"/>
      <dgm:spPr/>
      <dgm:t>
        <a:bodyPr/>
        <a:lstStyle/>
        <a:p>
          <a:r>
            <a:rPr lang="ru-RU" sz="1000">
              <a:solidFill>
                <a:schemeClr val="tx1"/>
              </a:solidFill>
            </a:rPr>
            <a:t>Основные направления развития детей и образовательные област</a:t>
          </a:r>
          <a:r>
            <a:rPr lang="ru-RU" sz="900">
              <a:solidFill>
                <a:schemeClr val="tx1"/>
              </a:solidFill>
            </a:rPr>
            <a:t>и</a:t>
          </a:r>
        </a:p>
      </dgm:t>
    </dgm:pt>
    <dgm:pt modelId="{94CAD0CD-108A-43C0-AEC0-6D6BDD013EFE}" type="parTrans" cxnId="{D230EF87-3F14-4E2E-B017-FB1B6D708B6C}">
      <dgm:prSet/>
      <dgm:spPr/>
      <dgm:t>
        <a:bodyPr/>
        <a:lstStyle/>
        <a:p>
          <a:endParaRPr lang="ru-RU"/>
        </a:p>
      </dgm:t>
    </dgm:pt>
    <dgm:pt modelId="{EBD10856-6990-4372-885F-31E65BF47B6C}" type="sibTrans" cxnId="{D230EF87-3F14-4E2E-B017-FB1B6D708B6C}">
      <dgm:prSet/>
      <dgm:spPr/>
      <dgm:t>
        <a:bodyPr/>
        <a:lstStyle/>
        <a:p>
          <a:endParaRPr lang="ru-RU"/>
        </a:p>
      </dgm:t>
    </dgm:pt>
    <dgm:pt modelId="{3B3DD114-565D-4A5D-B7F5-916692592C0B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pPr algn="ctr"/>
          <a:r>
            <a:rPr lang="ru-RU"/>
            <a:t>Физическое развитие</a:t>
          </a:r>
        </a:p>
      </dgm:t>
    </dgm:pt>
    <dgm:pt modelId="{7A0446AB-29B4-4684-932E-D914BE546CF4}" type="parTrans" cxnId="{543AF022-B58A-49E5-8DC9-675743FE2B40}">
      <dgm:prSet/>
      <dgm:spPr/>
      <dgm:t>
        <a:bodyPr/>
        <a:lstStyle/>
        <a:p>
          <a:endParaRPr lang="ru-RU"/>
        </a:p>
      </dgm:t>
    </dgm:pt>
    <dgm:pt modelId="{AD386E42-9A86-43AD-999E-46117310138C}" type="sibTrans" cxnId="{543AF022-B58A-49E5-8DC9-675743FE2B40}">
      <dgm:prSet/>
      <dgm:spPr/>
      <dgm:t>
        <a:bodyPr/>
        <a:lstStyle/>
        <a:p>
          <a:endParaRPr lang="ru-RU"/>
        </a:p>
      </dgm:t>
    </dgm:pt>
    <dgm:pt modelId="{B4C8CBCF-C2A3-4927-BD28-7186D7CDA63B}">
      <dgm:prSet phldrT="[Текст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/>
            <a:t>Художественно - эстетическое развитие</a:t>
          </a:r>
        </a:p>
      </dgm:t>
    </dgm:pt>
    <dgm:pt modelId="{17BEF270-56C4-406E-AAC1-FE412ADDDAA4}" type="parTrans" cxnId="{BCE13C64-4703-46B8-A67B-59F8430A1838}">
      <dgm:prSet/>
      <dgm:spPr/>
      <dgm:t>
        <a:bodyPr/>
        <a:lstStyle/>
        <a:p>
          <a:endParaRPr lang="ru-RU"/>
        </a:p>
      </dgm:t>
    </dgm:pt>
    <dgm:pt modelId="{94FADFEC-83D4-4495-B601-DB0DD76833EA}" type="sibTrans" cxnId="{BCE13C64-4703-46B8-A67B-59F8430A1838}">
      <dgm:prSet/>
      <dgm:spPr/>
      <dgm:t>
        <a:bodyPr/>
        <a:lstStyle/>
        <a:p>
          <a:endParaRPr lang="ru-RU"/>
        </a:p>
      </dgm:t>
    </dgm:pt>
    <dgm:pt modelId="{FF61C943-6CE0-4B69-9FBB-F3C4EEA53264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ru-RU"/>
            <a:t>Познавательно - речевое развитие</a:t>
          </a:r>
          <a:endParaRPr lang="ru-RU" b="0" cap="none" spc="0">
            <a:ln w="18415" cmpd="sng">
              <a:solidFill>
                <a:srgbClr val="FFFFFF"/>
              </a:solidFill>
              <a:prstDash val="solid"/>
            </a:ln>
            <a:solidFill>
              <a:srgbClr val="FFFFFF"/>
            </a:solidFill>
            <a:effectLst/>
          </a:endParaRPr>
        </a:p>
      </dgm:t>
    </dgm:pt>
    <dgm:pt modelId="{F25C6F08-AFA7-4C15-9A65-838DA4860A28}" type="parTrans" cxnId="{95BE1BAC-9ADD-4B47-A77F-8D934C7815D2}">
      <dgm:prSet/>
      <dgm:spPr/>
      <dgm:t>
        <a:bodyPr/>
        <a:lstStyle/>
        <a:p>
          <a:endParaRPr lang="ru-RU"/>
        </a:p>
      </dgm:t>
    </dgm:pt>
    <dgm:pt modelId="{F4A2C0C0-0C26-490B-876F-6053924B451B}" type="sibTrans" cxnId="{95BE1BAC-9ADD-4B47-A77F-8D934C7815D2}">
      <dgm:prSet/>
      <dgm:spPr/>
      <dgm:t>
        <a:bodyPr/>
        <a:lstStyle/>
        <a:p>
          <a:endParaRPr lang="ru-RU"/>
        </a:p>
      </dgm:t>
    </dgm:pt>
    <dgm:pt modelId="{AEC08B04-6101-43A7-B43F-BBB6F6A738E1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ru-RU"/>
            <a:t>Социально - личностное развитие</a:t>
          </a:r>
        </a:p>
      </dgm:t>
    </dgm:pt>
    <dgm:pt modelId="{75DFA229-3E01-462F-AF6E-FA53CA0A46E5}" type="parTrans" cxnId="{56DE7C3E-B758-4EDD-8F29-D12C4FCFA0F4}">
      <dgm:prSet/>
      <dgm:spPr/>
      <dgm:t>
        <a:bodyPr/>
        <a:lstStyle/>
        <a:p>
          <a:endParaRPr lang="ru-RU"/>
        </a:p>
      </dgm:t>
    </dgm:pt>
    <dgm:pt modelId="{B622A5CE-A7DA-4FF2-A6BC-9CF1121F03C6}" type="sibTrans" cxnId="{56DE7C3E-B758-4EDD-8F29-D12C4FCFA0F4}">
      <dgm:prSet/>
      <dgm:spPr/>
      <dgm:t>
        <a:bodyPr/>
        <a:lstStyle/>
        <a:p>
          <a:endParaRPr lang="ru-RU"/>
        </a:p>
      </dgm:t>
    </dgm:pt>
    <dgm:pt modelId="{0497669A-316B-4CA4-AD73-524167D0D466}">
      <dgm:prSet/>
      <dgm:spPr/>
      <dgm:t>
        <a:bodyPr/>
        <a:lstStyle/>
        <a:p>
          <a:endParaRPr lang="ru-RU"/>
        </a:p>
      </dgm:t>
    </dgm:pt>
    <dgm:pt modelId="{11908377-06C9-4BFE-856B-DCA94E6A1E01}" type="parTrans" cxnId="{6B65B7A1-6440-4E70-809E-32F687A5337E}">
      <dgm:prSet/>
      <dgm:spPr/>
      <dgm:t>
        <a:bodyPr/>
        <a:lstStyle/>
        <a:p>
          <a:endParaRPr lang="ru-RU"/>
        </a:p>
      </dgm:t>
    </dgm:pt>
    <dgm:pt modelId="{6EBEE15C-2AD4-4A24-8197-213BFCD5BE7D}" type="sibTrans" cxnId="{6B65B7A1-6440-4E70-809E-32F687A5337E}">
      <dgm:prSet/>
      <dgm:spPr/>
      <dgm:t>
        <a:bodyPr/>
        <a:lstStyle/>
        <a:p>
          <a:endParaRPr lang="ru-RU"/>
        </a:p>
      </dgm:t>
    </dgm:pt>
    <dgm:pt modelId="{97AD09E4-E4ED-41DC-B94C-79A54A83B015}">
      <dgm:prSet/>
      <dgm:spPr/>
      <dgm:t>
        <a:bodyPr/>
        <a:lstStyle/>
        <a:p>
          <a:endParaRPr lang="ru-RU"/>
        </a:p>
      </dgm:t>
    </dgm:pt>
    <dgm:pt modelId="{C0D7D94E-E945-4EDC-A3E6-C307D0844B0D}" type="parTrans" cxnId="{D4827D7B-2788-4F2D-BAA8-87D5F98C0ED9}">
      <dgm:prSet/>
      <dgm:spPr/>
      <dgm:t>
        <a:bodyPr/>
        <a:lstStyle/>
        <a:p>
          <a:endParaRPr lang="ru-RU"/>
        </a:p>
      </dgm:t>
    </dgm:pt>
    <dgm:pt modelId="{E2CF756B-F942-4427-B2C8-C9400B026FA1}" type="sibTrans" cxnId="{D4827D7B-2788-4F2D-BAA8-87D5F98C0ED9}">
      <dgm:prSet/>
      <dgm:spPr/>
      <dgm:t>
        <a:bodyPr/>
        <a:lstStyle/>
        <a:p>
          <a:endParaRPr lang="ru-RU"/>
        </a:p>
      </dgm:t>
    </dgm:pt>
    <dgm:pt modelId="{26575D20-77C1-42B3-90EC-83E2BF00BB17}" type="pres">
      <dgm:prSet presAssocID="{D933CDEC-3296-4159-9B45-689A2ABC9D00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F394455-8DA9-473C-9226-BD9822EBAFEB}" type="pres">
      <dgm:prSet presAssocID="{D933CDEC-3296-4159-9B45-689A2ABC9D00}" presName="matrix" presStyleCnt="0"/>
      <dgm:spPr/>
    </dgm:pt>
    <dgm:pt modelId="{CCDB958C-8170-449A-8D47-B8BF2C0D4FB8}" type="pres">
      <dgm:prSet presAssocID="{D933CDEC-3296-4159-9B45-689A2ABC9D00}" presName="tile1" presStyleLbl="node1" presStyleIdx="0" presStyleCnt="4"/>
      <dgm:spPr/>
      <dgm:t>
        <a:bodyPr/>
        <a:lstStyle/>
        <a:p>
          <a:endParaRPr lang="ru-RU"/>
        </a:p>
      </dgm:t>
    </dgm:pt>
    <dgm:pt modelId="{C6C93CCB-42DC-4B27-AD51-DDBEAC015E69}" type="pres">
      <dgm:prSet presAssocID="{D933CDEC-3296-4159-9B45-689A2ABC9D0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2FDDAB-DEE0-41EA-9391-0354BAC1C0D1}" type="pres">
      <dgm:prSet presAssocID="{D933CDEC-3296-4159-9B45-689A2ABC9D00}" presName="tile2" presStyleLbl="node1" presStyleIdx="1" presStyleCnt="4"/>
      <dgm:spPr/>
      <dgm:t>
        <a:bodyPr/>
        <a:lstStyle/>
        <a:p>
          <a:endParaRPr lang="ru-RU"/>
        </a:p>
      </dgm:t>
    </dgm:pt>
    <dgm:pt modelId="{3E231B41-44C4-45FE-8B35-96296565F95B}" type="pres">
      <dgm:prSet presAssocID="{D933CDEC-3296-4159-9B45-689A2ABC9D0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9ADC69-93F5-447A-94D0-45E7B869EB23}" type="pres">
      <dgm:prSet presAssocID="{D933CDEC-3296-4159-9B45-689A2ABC9D00}" presName="tile3" presStyleLbl="node1" presStyleIdx="2" presStyleCnt="4"/>
      <dgm:spPr/>
      <dgm:t>
        <a:bodyPr/>
        <a:lstStyle/>
        <a:p>
          <a:endParaRPr lang="ru-RU"/>
        </a:p>
      </dgm:t>
    </dgm:pt>
    <dgm:pt modelId="{F3F5BF7A-93B2-42E9-A4B2-5DE0B23082E3}" type="pres">
      <dgm:prSet presAssocID="{D933CDEC-3296-4159-9B45-689A2ABC9D0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547C02E-A25C-4178-9D25-C4E2E5E14723}" type="pres">
      <dgm:prSet presAssocID="{D933CDEC-3296-4159-9B45-689A2ABC9D00}" presName="tile4" presStyleLbl="node1" presStyleIdx="3" presStyleCnt="4"/>
      <dgm:spPr/>
      <dgm:t>
        <a:bodyPr/>
        <a:lstStyle/>
        <a:p>
          <a:endParaRPr lang="ru-RU"/>
        </a:p>
      </dgm:t>
    </dgm:pt>
    <dgm:pt modelId="{25874F2A-9EFA-4F55-8D14-3F7F6CC77A4A}" type="pres">
      <dgm:prSet presAssocID="{D933CDEC-3296-4159-9B45-689A2ABC9D0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1C5F2C-B711-448B-A94A-49D1A25276B9}" type="pres">
      <dgm:prSet presAssocID="{D933CDEC-3296-4159-9B45-689A2ABC9D00}" presName="centerTile" presStyleLbl="fgShp" presStyleIdx="0" presStyleCnt="1" custScaleX="169633" custScaleY="144227" custLinFactNeighborX="-3559" custLinFactNeighborY="-1843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CD16C0BA-6E8F-40A8-B820-08CC43513B70}" type="presOf" srcId="{3B3DD114-565D-4A5D-B7F5-916692592C0B}" destId="{C6C93CCB-42DC-4B27-AD51-DDBEAC015E69}" srcOrd="1" destOrd="0" presId="urn:microsoft.com/office/officeart/2005/8/layout/matrix1"/>
    <dgm:cxn modelId="{C509F7CC-1FF2-4705-9590-830888BAB44C}" type="presOf" srcId="{AEC08B04-6101-43A7-B43F-BBB6F6A738E1}" destId="{25874F2A-9EFA-4F55-8D14-3F7F6CC77A4A}" srcOrd="1" destOrd="0" presId="urn:microsoft.com/office/officeart/2005/8/layout/matrix1"/>
    <dgm:cxn modelId="{FCCC3F75-8E16-4D06-9DE2-074E54EB0935}" type="presOf" srcId="{AEC08B04-6101-43A7-B43F-BBB6F6A738E1}" destId="{4547C02E-A25C-4178-9D25-C4E2E5E14723}" srcOrd="0" destOrd="0" presId="urn:microsoft.com/office/officeart/2005/8/layout/matrix1"/>
    <dgm:cxn modelId="{BCE13C64-4703-46B8-A67B-59F8430A1838}" srcId="{28865BE3-6DEA-4AB6-A539-7E96E54D4E8B}" destId="{B4C8CBCF-C2A3-4927-BD28-7186D7CDA63B}" srcOrd="1" destOrd="0" parTransId="{17BEF270-56C4-406E-AAC1-FE412ADDDAA4}" sibTransId="{94FADFEC-83D4-4495-B601-DB0DD76833EA}"/>
    <dgm:cxn modelId="{9FD205EE-C064-4CAA-B63E-25755CD87EF1}" type="presOf" srcId="{FF61C943-6CE0-4B69-9FBB-F3C4EEA53264}" destId="{259ADC69-93F5-447A-94D0-45E7B869EB23}" srcOrd="0" destOrd="0" presId="urn:microsoft.com/office/officeart/2005/8/layout/matrix1"/>
    <dgm:cxn modelId="{D4827D7B-2788-4F2D-BAA8-87D5F98C0ED9}" srcId="{D933CDEC-3296-4159-9B45-689A2ABC9D00}" destId="{97AD09E4-E4ED-41DC-B94C-79A54A83B015}" srcOrd="1" destOrd="0" parTransId="{C0D7D94E-E945-4EDC-A3E6-C307D0844B0D}" sibTransId="{E2CF756B-F942-4427-B2C8-C9400B026FA1}"/>
    <dgm:cxn modelId="{95BE1BAC-9ADD-4B47-A77F-8D934C7815D2}" srcId="{28865BE3-6DEA-4AB6-A539-7E96E54D4E8B}" destId="{FF61C943-6CE0-4B69-9FBB-F3C4EEA53264}" srcOrd="2" destOrd="0" parTransId="{F25C6F08-AFA7-4C15-9A65-838DA4860A28}" sibTransId="{F4A2C0C0-0C26-490B-876F-6053924B451B}"/>
    <dgm:cxn modelId="{95EBA579-FE78-4034-A3EB-482B917EEE19}" type="presOf" srcId="{3B3DD114-565D-4A5D-B7F5-916692592C0B}" destId="{CCDB958C-8170-449A-8D47-B8BF2C0D4FB8}" srcOrd="0" destOrd="0" presId="urn:microsoft.com/office/officeart/2005/8/layout/matrix1"/>
    <dgm:cxn modelId="{A0048176-07BC-4AD5-AB26-624E2B1100E5}" type="presOf" srcId="{B4C8CBCF-C2A3-4927-BD28-7186D7CDA63B}" destId="{3E231B41-44C4-45FE-8B35-96296565F95B}" srcOrd="1" destOrd="0" presId="urn:microsoft.com/office/officeart/2005/8/layout/matrix1"/>
    <dgm:cxn modelId="{543AF022-B58A-49E5-8DC9-675743FE2B40}" srcId="{28865BE3-6DEA-4AB6-A539-7E96E54D4E8B}" destId="{3B3DD114-565D-4A5D-B7F5-916692592C0B}" srcOrd="0" destOrd="0" parTransId="{7A0446AB-29B4-4684-932E-D914BE546CF4}" sibTransId="{AD386E42-9A86-43AD-999E-46117310138C}"/>
    <dgm:cxn modelId="{D230EF87-3F14-4E2E-B017-FB1B6D708B6C}" srcId="{D933CDEC-3296-4159-9B45-689A2ABC9D00}" destId="{28865BE3-6DEA-4AB6-A539-7E96E54D4E8B}" srcOrd="0" destOrd="0" parTransId="{94CAD0CD-108A-43C0-AEC0-6D6BDD013EFE}" sibTransId="{EBD10856-6990-4372-885F-31E65BF47B6C}"/>
    <dgm:cxn modelId="{6B65B7A1-6440-4E70-809E-32F687A5337E}" srcId="{D933CDEC-3296-4159-9B45-689A2ABC9D00}" destId="{0497669A-316B-4CA4-AD73-524167D0D466}" srcOrd="2" destOrd="0" parTransId="{11908377-06C9-4BFE-856B-DCA94E6A1E01}" sibTransId="{6EBEE15C-2AD4-4A24-8197-213BFCD5BE7D}"/>
    <dgm:cxn modelId="{90B5431B-FEF5-4895-A32A-C6828462E242}" type="presOf" srcId="{28865BE3-6DEA-4AB6-A539-7E96E54D4E8B}" destId="{9E1C5F2C-B711-448B-A94A-49D1A25276B9}" srcOrd="0" destOrd="0" presId="urn:microsoft.com/office/officeart/2005/8/layout/matrix1"/>
    <dgm:cxn modelId="{E7056A65-B00B-46AC-BA58-99D8D3F94367}" type="presOf" srcId="{B4C8CBCF-C2A3-4927-BD28-7186D7CDA63B}" destId="{6B2FDDAB-DEE0-41EA-9391-0354BAC1C0D1}" srcOrd="0" destOrd="0" presId="urn:microsoft.com/office/officeart/2005/8/layout/matrix1"/>
    <dgm:cxn modelId="{775E849D-1BDD-4D02-8A66-DFD4CF092064}" type="presOf" srcId="{FF61C943-6CE0-4B69-9FBB-F3C4EEA53264}" destId="{F3F5BF7A-93B2-42E9-A4B2-5DE0B23082E3}" srcOrd="1" destOrd="0" presId="urn:microsoft.com/office/officeart/2005/8/layout/matrix1"/>
    <dgm:cxn modelId="{09254CE0-1FA4-43F6-9867-1E8AAEBF09EC}" type="presOf" srcId="{D933CDEC-3296-4159-9B45-689A2ABC9D00}" destId="{26575D20-77C1-42B3-90EC-83E2BF00BB17}" srcOrd="0" destOrd="0" presId="urn:microsoft.com/office/officeart/2005/8/layout/matrix1"/>
    <dgm:cxn modelId="{56DE7C3E-B758-4EDD-8F29-D12C4FCFA0F4}" srcId="{28865BE3-6DEA-4AB6-A539-7E96E54D4E8B}" destId="{AEC08B04-6101-43A7-B43F-BBB6F6A738E1}" srcOrd="3" destOrd="0" parTransId="{75DFA229-3E01-462F-AF6E-FA53CA0A46E5}" sibTransId="{B622A5CE-A7DA-4FF2-A6BC-9CF1121F03C6}"/>
    <dgm:cxn modelId="{6EFB04B6-F5A6-4F92-B2A3-E8437EB0D942}" type="presParOf" srcId="{26575D20-77C1-42B3-90EC-83E2BF00BB17}" destId="{DF394455-8DA9-473C-9226-BD9822EBAFEB}" srcOrd="0" destOrd="0" presId="urn:microsoft.com/office/officeart/2005/8/layout/matrix1"/>
    <dgm:cxn modelId="{F19F43FA-ACE3-41B7-9BFD-26F08CBDB703}" type="presParOf" srcId="{DF394455-8DA9-473C-9226-BD9822EBAFEB}" destId="{CCDB958C-8170-449A-8D47-B8BF2C0D4FB8}" srcOrd="0" destOrd="0" presId="urn:microsoft.com/office/officeart/2005/8/layout/matrix1"/>
    <dgm:cxn modelId="{0A78B395-D5F6-4552-BE36-A345AE0159E3}" type="presParOf" srcId="{DF394455-8DA9-473C-9226-BD9822EBAFEB}" destId="{C6C93CCB-42DC-4B27-AD51-DDBEAC015E69}" srcOrd="1" destOrd="0" presId="urn:microsoft.com/office/officeart/2005/8/layout/matrix1"/>
    <dgm:cxn modelId="{C9C3D18F-4BAA-4E5B-B370-8EB6E67F5ED6}" type="presParOf" srcId="{DF394455-8DA9-473C-9226-BD9822EBAFEB}" destId="{6B2FDDAB-DEE0-41EA-9391-0354BAC1C0D1}" srcOrd="2" destOrd="0" presId="urn:microsoft.com/office/officeart/2005/8/layout/matrix1"/>
    <dgm:cxn modelId="{6829F427-6375-4B69-A8EF-E1754003EC66}" type="presParOf" srcId="{DF394455-8DA9-473C-9226-BD9822EBAFEB}" destId="{3E231B41-44C4-45FE-8B35-96296565F95B}" srcOrd="3" destOrd="0" presId="urn:microsoft.com/office/officeart/2005/8/layout/matrix1"/>
    <dgm:cxn modelId="{CACE53AD-CDE1-4CBC-BCB9-A8060F11922D}" type="presParOf" srcId="{DF394455-8DA9-473C-9226-BD9822EBAFEB}" destId="{259ADC69-93F5-447A-94D0-45E7B869EB23}" srcOrd="4" destOrd="0" presId="urn:microsoft.com/office/officeart/2005/8/layout/matrix1"/>
    <dgm:cxn modelId="{0E42943A-65DA-4AF8-85C0-37A25FB1286C}" type="presParOf" srcId="{DF394455-8DA9-473C-9226-BD9822EBAFEB}" destId="{F3F5BF7A-93B2-42E9-A4B2-5DE0B23082E3}" srcOrd="5" destOrd="0" presId="urn:microsoft.com/office/officeart/2005/8/layout/matrix1"/>
    <dgm:cxn modelId="{3CB4D893-DC2A-4B53-A5A8-22C20103D66F}" type="presParOf" srcId="{DF394455-8DA9-473C-9226-BD9822EBAFEB}" destId="{4547C02E-A25C-4178-9D25-C4E2E5E14723}" srcOrd="6" destOrd="0" presId="urn:microsoft.com/office/officeart/2005/8/layout/matrix1"/>
    <dgm:cxn modelId="{30D4C07C-5747-4B03-B604-0F0EFCFDE206}" type="presParOf" srcId="{DF394455-8DA9-473C-9226-BD9822EBAFEB}" destId="{25874F2A-9EFA-4F55-8D14-3F7F6CC77A4A}" srcOrd="7" destOrd="0" presId="urn:microsoft.com/office/officeart/2005/8/layout/matrix1"/>
    <dgm:cxn modelId="{7573E66D-2B04-48CF-94DC-947EB41B6142}" type="presParOf" srcId="{26575D20-77C1-42B3-90EC-83E2BF00BB17}" destId="{9E1C5F2C-B711-448B-A94A-49D1A25276B9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5D0B-9672-4AB3-8B06-78AE9DB3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2</cp:revision>
  <dcterms:created xsi:type="dcterms:W3CDTF">2012-02-03T07:01:00Z</dcterms:created>
  <dcterms:modified xsi:type="dcterms:W3CDTF">2012-02-03T07:06:00Z</dcterms:modified>
</cp:coreProperties>
</file>