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EED" w:rsidRPr="001D053D" w:rsidRDefault="002E54E9" w:rsidP="001D053D">
      <w:pPr>
        <w:spacing w:after="86" w:line="258" w:lineRule="atLeast"/>
        <w:jc w:val="center"/>
        <w:outlineLvl w:val="2"/>
        <w:rPr>
          <w:rFonts w:ascii="Arial" w:eastAsia="Times New Roman" w:hAnsi="Arial" w:cs="Arial"/>
          <w:b/>
          <w:bCs/>
          <w:color w:val="00B0F0"/>
          <w:sz w:val="52"/>
          <w:szCs w:val="52"/>
        </w:rPr>
      </w:pPr>
      <w:r w:rsidRPr="001D053D">
        <w:rPr>
          <w:color w:val="00B0F0"/>
          <w:sz w:val="52"/>
          <w:szCs w:val="52"/>
        </w:rPr>
        <w:fldChar w:fldCharType="begin"/>
      </w:r>
      <w:r w:rsidR="00011FE2" w:rsidRPr="001D053D">
        <w:rPr>
          <w:color w:val="00B0F0"/>
          <w:sz w:val="52"/>
          <w:szCs w:val="52"/>
        </w:rPr>
        <w:instrText>HYPERLINK "http://www.karapuzovedenie.com/2012/02/blog-post_29.html"</w:instrText>
      </w:r>
      <w:r w:rsidRPr="001D053D">
        <w:rPr>
          <w:color w:val="00B0F0"/>
          <w:sz w:val="52"/>
          <w:szCs w:val="52"/>
        </w:rPr>
        <w:fldChar w:fldCharType="separate"/>
      </w:r>
      <w:r w:rsidR="00423EED" w:rsidRPr="001D053D">
        <w:rPr>
          <w:rFonts w:ascii="Arial" w:eastAsia="Times New Roman" w:hAnsi="Arial" w:cs="Arial"/>
          <w:b/>
          <w:bCs/>
          <w:color w:val="00B0F0"/>
          <w:sz w:val="52"/>
          <w:szCs w:val="52"/>
        </w:rPr>
        <w:t>Безопасная дорога глазами детей. Особенности восприятия</w:t>
      </w:r>
      <w:r w:rsidRPr="001D053D">
        <w:rPr>
          <w:color w:val="00B0F0"/>
          <w:sz w:val="52"/>
          <w:szCs w:val="52"/>
        </w:rPr>
        <w:fldChar w:fldCharType="end"/>
      </w:r>
    </w:p>
    <w:p w:rsidR="00423EED" w:rsidRPr="00423EED" w:rsidRDefault="00423EED" w:rsidP="00423EED">
      <w:pPr>
        <w:spacing w:after="0" w:line="215" w:lineRule="atLeast"/>
        <w:jc w:val="center"/>
        <w:rPr>
          <w:rFonts w:ascii="Arial" w:eastAsia="Times New Roman" w:hAnsi="Arial" w:cs="Arial"/>
          <w:color w:val="494949"/>
          <w:sz w:val="15"/>
          <w:szCs w:val="15"/>
        </w:rPr>
      </w:pPr>
      <w:r>
        <w:rPr>
          <w:rFonts w:ascii="Arial" w:eastAsia="Times New Roman" w:hAnsi="Arial" w:cs="Arial"/>
          <w:noProof/>
          <w:color w:val="266EA1"/>
          <w:sz w:val="15"/>
          <w:szCs w:val="15"/>
        </w:rPr>
        <w:drawing>
          <wp:inline distT="0" distB="0" distL="0" distR="0">
            <wp:extent cx="3050540" cy="2954655"/>
            <wp:effectExtent l="19050" t="0" r="0" b="0"/>
            <wp:docPr id="4" name="Рисунок 4" descr="http://2.bp.blogspot.com/-fYxTyGaKZJo/Tz7gd1S2SBI/AAAAAAAAA6w/i9HYlul8Z70/s320/%D0%BF%D0%B5%D1%88%D0%B5%D1%85%D0%BE%D0%B4%D0%BD%D1%8B%D0%B9+%D0%BF%D0%B5%D1%80%D0%B5%D1%85%D0%BE%D0%B4+%D0%B8+%D0%B4%D0%B5%D1%82%D0%B8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fYxTyGaKZJo/Tz7gd1S2SBI/AAAAAAAAA6w/i9HYlul8Z70/s320/%D0%BF%D0%B5%D1%88%D0%B5%D1%85%D0%BE%D0%B4%D0%BD%D1%8B%D0%B9+%D0%BF%D0%B5%D1%80%D0%B5%D1%85%D0%BE%D0%B4+%D0%B8+%D0%B4%D0%B5%D1%82%D0%B8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95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53D" w:rsidRDefault="001D053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</w:p>
    <w:p w:rsidR="001D053D" w:rsidRDefault="00423EE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</w:rPr>
        <w:t xml:space="preserve">Позволяя ребенку самостоятельно переходить дорогу, родители должны учитывать множество факторов и адекватно оценивать уровень их готовности к такой самостоятельности. </w:t>
      </w:r>
    </w:p>
    <w:p w:rsidR="00423EED" w:rsidRPr="001D053D" w:rsidRDefault="00423EE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</w:rPr>
        <w:t>Вот</w:t>
      </w:r>
      <w:r w:rsidR="001D053D">
        <w:rPr>
          <w:rFonts w:ascii="Arial" w:eastAsia="Times New Roman" w:hAnsi="Arial" w:cs="Arial"/>
          <w:color w:val="494949"/>
          <w:sz w:val="28"/>
          <w:szCs w:val="28"/>
        </w:rPr>
        <w:t xml:space="preserve"> </w:t>
      </w:r>
      <w:r w:rsidRPr="001D053D">
        <w:rPr>
          <w:rFonts w:ascii="Arial" w:eastAsia="Times New Roman" w:hAnsi="Arial" w:cs="Arial"/>
          <w:b/>
          <w:bCs/>
          <w:color w:val="494949"/>
          <w:sz w:val="28"/>
          <w:szCs w:val="28"/>
        </w:rPr>
        <w:t>краткий перечень физиологических и психофизиологических факторов, влияющих на степень НЕБЕЗОПАСНОСТИ детей на дорогах</w:t>
      </w:r>
      <w:r w:rsidRPr="001D053D">
        <w:rPr>
          <w:rFonts w:ascii="Arial" w:eastAsia="Times New Roman" w:hAnsi="Arial" w:cs="Arial"/>
          <w:color w:val="494949"/>
          <w:sz w:val="28"/>
          <w:szCs w:val="28"/>
        </w:rPr>
        <w:t>:</w:t>
      </w:r>
    </w:p>
    <w:p w:rsidR="001D053D" w:rsidRDefault="001D053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</w:p>
    <w:p w:rsidR="001D053D" w:rsidRPr="001D053D" w:rsidRDefault="00423EE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  <w:u w:val="single"/>
        </w:rPr>
        <w:t>СПОСОБНОСТЬ ОЦЕНИТЬ СИТУАЦИЮ НА ДОРОГЕ</w:t>
      </w:r>
    </w:p>
    <w:p w:rsidR="00423EED" w:rsidRPr="001D053D" w:rsidRDefault="00423EE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</w:rPr>
        <w:t xml:space="preserve">Не стоит забывать о том, что взрослые и дети переходят проезжую часть совершенно по-разному. В то время как взрослый способен оценить ситуацию на дороге заранее, то ребенок </w:t>
      </w:r>
      <w:proofErr w:type="gramStart"/>
      <w:r w:rsidRPr="001D053D">
        <w:rPr>
          <w:rFonts w:ascii="Arial" w:eastAsia="Times New Roman" w:hAnsi="Arial" w:cs="Arial"/>
          <w:color w:val="494949"/>
          <w:sz w:val="28"/>
          <w:szCs w:val="28"/>
        </w:rPr>
        <w:t>делает это или уже находясь</w:t>
      </w:r>
      <w:proofErr w:type="gramEnd"/>
      <w:r w:rsidRPr="001D053D">
        <w:rPr>
          <w:rFonts w:ascii="Arial" w:eastAsia="Times New Roman" w:hAnsi="Arial" w:cs="Arial"/>
          <w:color w:val="494949"/>
          <w:sz w:val="28"/>
          <w:szCs w:val="28"/>
        </w:rPr>
        <w:t xml:space="preserve"> на дороге, или стоя на краю обочины вплотную к проезжей части. Более того,</w:t>
      </w:r>
      <w:r w:rsidR="001D053D">
        <w:rPr>
          <w:rFonts w:ascii="Arial" w:eastAsia="Times New Roman" w:hAnsi="Arial" w:cs="Arial"/>
          <w:b/>
          <w:bCs/>
          <w:color w:val="494949"/>
          <w:sz w:val="28"/>
          <w:szCs w:val="28"/>
        </w:rPr>
        <w:t xml:space="preserve"> </w:t>
      </w:r>
      <w:r w:rsidRPr="001D053D">
        <w:rPr>
          <w:rFonts w:ascii="Arial" w:eastAsia="Times New Roman" w:hAnsi="Arial" w:cs="Arial"/>
          <w:b/>
          <w:bCs/>
          <w:color w:val="494949"/>
          <w:sz w:val="28"/>
          <w:szCs w:val="28"/>
        </w:rPr>
        <w:t xml:space="preserve"> рост</w:t>
      </w:r>
      <w:r w:rsidR="001D053D">
        <w:rPr>
          <w:rFonts w:ascii="Arial" w:eastAsia="Times New Roman" w:hAnsi="Arial" w:cs="Arial"/>
          <w:b/>
          <w:bCs/>
          <w:color w:val="494949"/>
          <w:sz w:val="28"/>
          <w:szCs w:val="28"/>
        </w:rPr>
        <w:t xml:space="preserve"> </w:t>
      </w:r>
      <w:r w:rsidRPr="001D053D">
        <w:rPr>
          <w:rFonts w:ascii="Arial" w:eastAsia="Times New Roman" w:hAnsi="Arial" w:cs="Arial"/>
          <w:color w:val="494949"/>
          <w:sz w:val="28"/>
          <w:szCs w:val="28"/>
        </w:rPr>
        <w:t>не позволяет ребенку полностью оценить ситуацию, особенно, если кто-нибудь из водителей припаркует или остановит свой автомобиль ближе, чем 10 м</w:t>
      </w:r>
      <w:r w:rsidR="001D053D">
        <w:rPr>
          <w:rFonts w:ascii="Arial" w:eastAsia="Times New Roman" w:hAnsi="Arial" w:cs="Arial"/>
          <w:color w:val="494949"/>
          <w:sz w:val="28"/>
          <w:szCs w:val="28"/>
        </w:rPr>
        <w:t>етров</w:t>
      </w:r>
      <w:r w:rsidRPr="001D053D">
        <w:rPr>
          <w:rFonts w:ascii="Arial" w:eastAsia="Times New Roman" w:hAnsi="Arial" w:cs="Arial"/>
          <w:color w:val="494949"/>
          <w:sz w:val="28"/>
          <w:szCs w:val="28"/>
        </w:rPr>
        <w:t xml:space="preserve"> от пешеходного перехода. Из-за маленького роста ребенок менее заметен и водителям.</w:t>
      </w:r>
    </w:p>
    <w:p w:rsidR="001D053D" w:rsidRDefault="001D053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</w:p>
    <w:p w:rsidR="00423EED" w:rsidRPr="001D053D" w:rsidRDefault="00423EE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  <w:u w:val="single"/>
        </w:rPr>
        <w:t>СПОСОБНОСТЬ ПРИНЯТЬ РЕШЕНИЕ</w:t>
      </w:r>
    </w:p>
    <w:p w:rsidR="00423EED" w:rsidRPr="001D053D" w:rsidRDefault="00423EE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</w:rPr>
        <w:t>В опасной ситуации, дети не способны быстро среагировать, они просто теряются. У них срабатывает процесс «торможения», и они просто остаются стоять на месте, вместо того, чтобы как-то среагировать.</w:t>
      </w:r>
    </w:p>
    <w:p w:rsidR="001D053D" w:rsidRDefault="001D053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</w:p>
    <w:p w:rsidR="001D053D" w:rsidRDefault="001D053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</w:p>
    <w:p w:rsidR="00423EED" w:rsidRPr="001D053D" w:rsidRDefault="00423EE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  <w:u w:val="single"/>
        </w:rPr>
        <w:lastRenderedPageBreak/>
        <w:t>ДЕТСКАЯ НЕПРЕДСКАЗУЕМОСТЬ</w:t>
      </w:r>
    </w:p>
    <w:p w:rsidR="00423EED" w:rsidRPr="001D053D" w:rsidRDefault="00423EE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</w:rPr>
        <w:t xml:space="preserve">На поведение детей влияют достаточно неожиданные факторы. Ребенок может резко побежать вперед или отскочить в сторону, </w:t>
      </w:r>
      <w:proofErr w:type="gramStart"/>
      <w:r w:rsidRPr="001D053D">
        <w:rPr>
          <w:rFonts w:ascii="Arial" w:eastAsia="Times New Roman" w:hAnsi="Arial" w:cs="Arial"/>
          <w:color w:val="494949"/>
          <w:sz w:val="28"/>
          <w:szCs w:val="28"/>
        </w:rPr>
        <w:t>потому</w:t>
      </w:r>
      <w:proofErr w:type="gramEnd"/>
      <w:r w:rsidRPr="001D053D">
        <w:rPr>
          <w:rFonts w:ascii="Arial" w:eastAsia="Times New Roman" w:hAnsi="Arial" w:cs="Arial"/>
          <w:color w:val="494949"/>
          <w:sz w:val="28"/>
          <w:szCs w:val="28"/>
        </w:rPr>
        <w:t xml:space="preserve"> что увидел впереди кого-то знакомого или решил обойти лужу. При этом он совершенно не берет в расчет, что может в результате попасть под машину. Особенно такое поведение характерно дошколь</w:t>
      </w:r>
      <w:r w:rsidR="001D053D">
        <w:rPr>
          <w:rFonts w:ascii="Arial" w:eastAsia="Times New Roman" w:hAnsi="Arial" w:cs="Arial"/>
          <w:color w:val="494949"/>
          <w:sz w:val="28"/>
          <w:szCs w:val="28"/>
        </w:rPr>
        <w:t xml:space="preserve">никам. Это объясняется тем, что </w:t>
      </w:r>
      <w:r w:rsidRPr="001D053D">
        <w:rPr>
          <w:rFonts w:ascii="Arial" w:eastAsia="Times New Roman" w:hAnsi="Arial" w:cs="Arial"/>
          <w:color w:val="494949"/>
          <w:sz w:val="28"/>
          <w:szCs w:val="28"/>
        </w:rPr>
        <w:t>дошкольникам присуще избирательное внимание, им сложно сфокусироваться сразу на нескольких объектах, поэтому они</w:t>
      </w:r>
      <w:r w:rsidR="001D053D">
        <w:rPr>
          <w:rFonts w:ascii="Arial" w:eastAsia="Times New Roman" w:hAnsi="Arial" w:cs="Arial"/>
          <w:color w:val="494949"/>
          <w:sz w:val="28"/>
          <w:szCs w:val="28"/>
        </w:rPr>
        <w:t xml:space="preserve"> </w:t>
      </w:r>
      <w:r w:rsidRPr="001D053D">
        <w:rPr>
          <w:rFonts w:ascii="Arial" w:eastAsia="Times New Roman" w:hAnsi="Arial" w:cs="Arial"/>
          <w:b/>
          <w:bCs/>
          <w:color w:val="494949"/>
          <w:sz w:val="28"/>
          <w:szCs w:val="28"/>
        </w:rPr>
        <w:t>фокусируются на том, что более интересно именно сейчас</w:t>
      </w:r>
      <w:r w:rsidRPr="001D053D">
        <w:rPr>
          <w:rFonts w:ascii="Arial" w:eastAsia="Times New Roman" w:hAnsi="Arial" w:cs="Arial"/>
          <w:color w:val="494949"/>
          <w:sz w:val="28"/>
          <w:szCs w:val="28"/>
        </w:rPr>
        <w:t>.</w:t>
      </w:r>
      <w:bookmarkStart w:id="0" w:name="more"/>
      <w:bookmarkEnd w:id="0"/>
    </w:p>
    <w:p w:rsidR="001D053D" w:rsidRPr="001D053D" w:rsidRDefault="001D053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</w:p>
    <w:p w:rsidR="00423EED" w:rsidRPr="001D053D" w:rsidRDefault="00423EE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  <w:u w:val="single"/>
        </w:rPr>
        <w:t>ДЕТСКОЕ ВОСПРИЯТИЕ</w:t>
      </w:r>
    </w:p>
    <w:p w:rsidR="00423EED" w:rsidRDefault="00423EE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</w:rPr>
        <w:t>С точки зрения нас взрослых дошкольники обладают немного искаженным восприятием реальности. Правильнее сказать, они еще четко не разделяют свой игрушечный и реальный мир. Поэтому в их представлении</w:t>
      </w:r>
      <w:r w:rsidR="001D053D">
        <w:rPr>
          <w:rFonts w:ascii="Arial" w:eastAsia="Times New Roman" w:hAnsi="Arial" w:cs="Arial"/>
          <w:color w:val="494949"/>
          <w:sz w:val="28"/>
          <w:szCs w:val="28"/>
        </w:rPr>
        <w:t xml:space="preserve"> </w:t>
      </w:r>
      <w:r w:rsidRPr="001D053D">
        <w:rPr>
          <w:rFonts w:ascii="Arial" w:eastAsia="Times New Roman" w:hAnsi="Arial" w:cs="Arial"/>
          <w:b/>
          <w:bCs/>
          <w:color w:val="494949"/>
          <w:sz w:val="28"/>
          <w:szCs w:val="28"/>
        </w:rPr>
        <w:t>настоящая машина способна остановится так же быстро, практически мгновенно, как и игрушечная</w:t>
      </w:r>
      <w:r w:rsidRPr="001D053D">
        <w:rPr>
          <w:rFonts w:ascii="Arial" w:eastAsia="Times New Roman" w:hAnsi="Arial" w:cs="Arial"/>
          <w:color w:val="494949"/>
          <w:sz w:val="28"/>
          <w:szCs w:val="28"/>
        </w:rPr>
        <w:t>. К тому же, дети</w:t>
      </w:r>
      <w:r w:rsidR="001D053D">
        <w:rPr>
          <w:rFonts w:ascii="Arial" w:eastAsia="Times New Roman" w:hAnsi="Arial" w:cs="Arial"/>
          <w:color w:val="494949"/>
          <w:sz w:val="28"/>
          <w:szCs w:val="28"/>
        </w:rPr>
        <w:t xml:space="preserve"> </w:t>
      </w:r>
      <w:r w:rsidRPr="001D053D">
        <w:rPr>
          <w:rFonts w:ascii="Arial" w:eastAsia="Times New Roman" w:hAnsi="Arial" w:cs="Arial"/>
          <w:b/>
          <w:bCs/>
          <w:color w:val="494949"/>
          <w:sz w:val="28"/>
          <w:szCs w:val="28"/>
        </w:rPr>
        <w:t>обращают внимание на размеры машины, а не на ее скорость</w:t>
      </w:r>
      <w:r w:rsidRPr="001D053D">
        <w:rPr>
          <w:rFonts w:ascii="Arial" w:eastAsia="Times New Roman" w:hAnsi="Arial" w:cs="Arial"/>
          <w:color w:val="494949"/>
          <w:sz w:val="28"/>
          <w:szCs w:val="28"/>
        </w:rPr>
        <w:t>. Таким образом, для них грузовик гораздо опасней, чем крохотный автомобильчик, независимо от того, стоит ли первый и несется ли второй.</w:t>
      </w:r>
    </w:p>
    <w:p w:rsidR="001D053D" w:rsidRPr="001D053D" w:rsidRDefault="001D053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</w:p>
    <w:p w:rsidR="00423EED" w:rsidRPr="001D053D" w:rsidRDefault="00423EE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  <w:u w:val="single"/>
        </w:rPr>
        <w:t>«ТУННЕЛЬНОЕ ЗРЕНИЕ»</w:t>
      </w:r>
    </w:p>
    <w:p w:rsidR="00423EED" w:rsidRDefault="00423EE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</w:rPr>
        <w:t>Большинство детей обладают так называемым «туннельным зрением», то есть</w:t>
      </w:r>
      <w:r w:rsidR="001D053D">
        <w:rPr>
          <w:rFonts w:ascii="Arial" w:eastAsia="Times New Roman" w:hAnsi="Arial" w:cs="Arial"/>
          <w:color w:val="494949"/>
          <w:sz w:val="28"/>
          <w:szCs w:val="28"/>
        </w:rPr>
        <w:t xml:space="preserve"> </w:t>
      </w:r>
      <w:r w:rsidRPr="001D053D">
        <w:rPr>
          <w:rFonts w:ascii="Arial" w:eastAsia="Times New Roman" w:hAnsi="Arial" w:cs="Arial"/>
          <w:b/>
          <w:bCs/>
          <w:color w:val="494949"/>
          <w:sz w:val="28"/>
          <w:szCs w:val="28"/>
        </w:rPr>
        <w:t>воспринимают только то, что непосредственно видят перед глазами.</w:t>
      </w:r>
      <w:r w:rsidR="001D053D">
        <w:rPr>
          <w:rFonts w:ascii="Arial" w:eastAsia="Times New Roman" w:hAnsi="Arial" w:cs="Arial"/>
          <w:color w:val="494949"/>
          <w:sz w:val="28"/>
          <w:szCs w:val="28"/>
        </w:rPr>
        <w:t xml:space="preserve"> </w:t>
      </w:r>
      <w:r w:rsidRPr="001D053D">
        <w:rPr>
          <w:rFonts w:ascii="Arial" w:eastAsia="Times New Roman" w:hAnsi="Arial" w:cs="Arial"/>
          <w:color w:val="494949"/>
          <w:sz w:val="28"/>
          <w:szCs w:val="28"/>
        </w:rPr>
        <w:t>Как результат, машину справа или слева они просто могут не заметить.</w:t>
      </w:r>
    </w:p>
    <w:p w:rsidR="001D053D" w:rsidRPr="001D053D" w:rsidRDefault="001D053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</w:p>
    <w:p w:rsidR="00423EED" w:rsidRPr="001D053D" w:rsidRDefault="00423EE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  <w:u w:val="single"/>
        </w:rPr>
        <w:t>«СТАДНОЕ ЧУВСТВО» ИЛИ ПСИХОЛОГИЯ ТОЛПЫ</w:t>
      </w:r>
    </w:p>
    <w:p w:rsidR="00423EED" w:rsidRPr="001D053D" w:rsidRDefault="00423EE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</w:rPr>
        <w:t xml:space="preserve">Дети более подвержены «стадному чувству». Поэтому будьте осмотрительны, переходя дорогу на красный свет. Если рядом с вами стоит ребенок, пусть даже не ваш, </w:t>
      </w:r>
      <w:proofErr w:type="gramStart"/>
      <w:r w:rsidRPr="001D053D">
        <w:rPr>
          <w:rFonts w:ascii="Arial" w:eastAsia="Times New Roman" w:hAnsi="Arial" w:cs="Arial"/>
          <w:color w:val="494949"/>
          <w:sz w:val="28"/>
          <w:szCs w:val="28"/>
        </w:rPr>
        <w:t>он</w:t>
      </w:r>
      <w:proofErr w:type="gramEnd"/>
      <w:r w:rsidRPr="001D053D">
        <w:rPr>
          <w:rFonts w:ascii="Arial" w:eastAsia="Times New Roman" w:hAnsi="Arial" w:cs="Arial"/>
          <w:color w:val="494949"/>
          <w:sz w:val="28"/>
          <w:szCs w:val="28"/>
        </w:rPr>
        <w:t xml:space="preserve"> скорее всего пойдет за вами.</w:t>
      </w:r>
    </w:p>
    <w:p w:rsidR="001D053D" w:rsidRDefault="001D053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</w:p>
    <w:p w:rsidR="00423EED" w:rsidRPr="001D053D" w:rsidRDefault="00423EED" w:rsidP="001D053D">
      <w:pPr>
        <w:spacing w:after="0" w:line="215" w:lineRule="atLeast"/>
        <w:ind w:firstLine="567"/>
        <w:jc w:val="center"/>
        <w:rPr>
          <w:rFonts w:ascii="Arial" w:eastAsia="Times New Roman" w:hAnsi="Arial" w:cs="Arial"/>
          <w:color w:val="494949"/>
          <w:sz w:val="28"/>
          <w:szCs w:val="28"/>
          <w:u w:val="single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  <w:u w:val="single"/>
        </w:rPr>
        <w:t>СКЛОННОСТЬ К РИСКУ</w:t>
      </w:r>
    </w:p>
    <w:p w:rsidR="00423EED" w:rsidRPr="001D053D" w:rsidRDefault="00423EED" w:rsidP="001D053D">
      <w:pPr>
        <w:spacing w:after="0" w:line="215" w:lineRule="atLeast"/>
        <w:ind w:firstLine="567"/>
        <w:jc w:val="both"/>
        <w:rPr>
          <w:rFonts w:ascii="Arial" w:eastAsia="Times New Roman" w:hAnsi="Arial" w:cs="Arial"/>
          <w:color w:val="494949"/>
          <w:sz w:val="28"/>
          <w:szCs w:val="28"/>
        </w:rPr>
      </w:pPr>
      <w:r w:rsidRPr="001D053D">
        <w:rPr>
          <w:rFonts w:ascii="Arial" w:eastAsia="Times New Roman" w:hAnsi="Arial" w:cs="Arial"/>
          <w:color w:val="494949"/>
          <w:sz w:val="28"/>
          <w:szCs w:val="28"/>
        </w:rPr>
        <w:t>Мальчики в два раза чаще попадают в дорожно-транспортные происшествия по сравнению с девочками, так как более склонны к риску по сравнению с противоположным полом.</w:t>
      </w:r>
    </w:p>
    <w:p w:rsidR="001F0128" w:rsidRPr="001D053D" w:rsidRDefault="001F0128" w:rsidP="001D053D">
      <w:pPr>
        <w:ind w:firstLine="567"/>
        <w:jc w:val="both"/>
        <w:rPr>
          <w:sz w:val="28"/>
          <w:szCs w:val="28"/>
        </w:rPr>
      </w:pPr>
    </w:p>
    <w:p w:rsidR="00F61448" w:rsidRPr="001D053D" w:rsidRDefault="00F61448" w:rsidP="001D053D">
      <w:pPr>
        <w:ind w:firstLine="567"/>
        <w:jc w:val="both"/>
        <w:rPr>
          <w:sz w:val="28"/>
          <w:szCs w:val="28"/>
        </w:rPr>
      </w:pPr>
    </w:p>
    <w:p w:rsidR="00F61448" w:rsidRPr="001D053D" w:rsidRDefault="00F61448" w:rsidP="001D053D">
      <w:pPr>
        <w:ind w:firstLine="567"/>
        <w:jc w:val="both"/>
        <w:rPr>
          <w:sz w:val="28"/>
          <w:szCs w:val="28"/>
        </w:rPr>
      </w:pPr>
    </w:p>
    <w:p w:rsidR="00F61448" w:rsidRPr="001D053D" w:rsidRDefault="00F61448" w:rsidP="001D053D">
      <w:pPr>
        <w:ind w:firstLine="567"/>
        <w:jc w:val="both"/>
        <w:rPr>
          <w:sz w:val="28"/>
          <w:szCs w:val="28"/>
        </w:rPr>
      </w:pPr>
    </w:p>
    <w:p w:rsidR="00F61448" w:rsidRPr="001D053D" w:rsidRDefault="002E54E9" w:rsidP="001D053D">
      <w:pPr>
        <w:pStyle w:val="3"/>
        <w:spacing w:before="0" w:beforeAutospacing="0" w:after="86" w:afterAutospacing="0" w:line="258" w:lineRule="atLeast"/>
        <w:ind w:firstLine="567"/>
        <w:jc w:val="center"/>
        <w:rPr>
          <w:rFonts w:ascii="Arial" w:hAnsi="Arial" w:cs="Arial"/>
          <w:color w:val="00B0F0"/>
          <w:sz w:val="52"/>
          <w:szCs w:val="52"/>
        </w:rPr>
      </w:pPr>
      <w:hyperlink r:id="rId6" w:history="1">
        <w:r w:rsidR="00F61448" w:rsidRPr="001D053D">
          <w:rPr>
            <w:rStyle w:val="a3"/>
            <w:rFonts w:ascii="Arial" w:hAnsi="Arial" w:cs="Arial"/>
            <w:color w:val="00B0F0"/>
            <w:sz w:val="52"/>
            <w:szCs w:val="52"/>
            <w:u w:val="none"/>
          </w:rPr>
          <w:t>Как и почему сбивают пешеходов</w:t>
        </w:r>
      </w:hyperlink>
    </w:p>
    <w:p w:rsidR="00F61448" w:rsidRPr="001D053D" w:rsidRDefault="00F61448" w:rsidP="001D053D">
      <w:pPr>
        <w:spacing w:line="215" w:lineRule="atLeast"/>
        <w:ind w:firstLine="567"/>
        <w:jc w:val="both"/>
        <w:rPr>
          <w:rFonts w:ascii="Arial" w:hAnsi="Arial" w:cs="Arial"/>
          <w:color w:val="494949"/>
          <w:sz w:val="28"/>
          <w:szCs w:val="28"/>
        </w:rPr>
      </w:pPr>
      <w:r w:rsidRPr="001D053D">
        <w:rPr>
          <w:rFonts w:ascii="Arial" w:hAnsi="Arial" w:cs="Arial"/>
          <w:color w:val="494949"/>
          <w:sz w:val="28"/>
          <w:szCs w:val="28"/>
        </w:rPr>
        <w:t xml:space="preserve">Сев за руль, становишься гораздо более внимательным и осмотрительным </w:t>
      </w:r>
      <w:r w:rsidRPr="001D053D">
        <w:rPr>
          <w:rFonts w:ascii="Arial" w:hAnsi="Arial" w:cs="Arial"/>
          <w:b/>
          <w:color w:val="494949"/>
          <w:sz w:val="28"/>
          <w:szCs w:val="28"/>
        </w:rPr>
        <w:t>пешеходом</w:t>
      </w:r>
      <w:r w:rsidRPr="001D053D">
        <w:rPr>
          <w:rFonts w:ascii="Arial" w:hAnsi="Arial" w:cs="Arial"/>
          <w:color w:val="494949"/>
          <w:sz w:val="28"/>
          <w:szCs w:val="28"/>
        </w:rPr>
        <w:t xml:space="preserve">. Именно, осмотрительным, крутящим головой во все стороны и оценивающим дорожную обстановку не только слева, но и справа, обращая внимание не только на сигналы светофора, но и на то, как спешат тормозить перед ним машины, на включенные сигналы поворота автомобилей и какие маневры они собираются совершить. Осмотрительным, потому что по опыту знаешь, что тормозной путь на скользкой дороге длиннее, что может внезапно зазвонить телефон или зареветь малыш на заднем </w:t>
      </w:r>
      <w:proofErr w:type="gramStart"/>
      <w:r w:rsidRPr="001D053D">
        <w:rPr>
          <w:rFonts w:ascii="Arial" w:hAnsi="Arial" w:cs="Arial"/>
          <w:color w:val="494949"/>
          <w:sz w:val="28"/>
          <w:szCs w:val="28"/>
        </w:rPr>
        <w:t>сидении</w:t>
      </w:r>
      <w:proofErr w:type="gramEnd"/>
      <w:r w:rsidRPr="001D053D">
        <w:rPr>
          <w:rFonts w:ascii="Arial" w:hAnsi="Arial" w:cs="Arial"/>
          <w:color w:val="494949"/>
          <w:sz w:val="28"/>
          <w:szCs w:val="28"/>
        </w:rPr>
        <w:t xml:space="preserve"> и Вы на долю секунды потеряете бдительность, или что за рулем может быть человек с минимальным опытом вождения, быстрота реакции которого еще далеко не та. Если бы все </w:t>
      </w:r>
      <w:proofErr w:type="gramStart"/>
      <w:r w:rsidRPr="001D053D">
        <w:rPr>
          <w:rFonts w:ascii="Arial" w:hAnsi="Arial" w:cs="Arial"/>
          <w:color w:val="494949"/>
          <w:sz w:val="28"/>
          <w:szCs w:val="28"/>
        </w:rPr>
        <w:t>пешеходы</w:t>
      </w:r>
      <w:proofErr w:type="gramEnd"/>
      <w:r w:rsidRPr="001D053D">
        <w:rPr>
          <w:rFonts w:ascii="Arial" w:hAnsi="Arial" w:cs="Arial"/>
          <w:color w:val="494949"/>
          <w:sz w:val="28"/>
          <w:szCs w:val="28"/>
        </w:rPr>
        <w:t xml:space="preserve"> хоть раз в жизни управляли автомобилем, уверенна, они были бы куда более внимательны.</w:t>
      </w:r>
    </w:p>
    <w:p w:rsidR="00F61448" w:rsidRPr="001D053D" w:rsidRDefault="00F61448" w:rsidP="001D053D">
      <w:pPr>
        <w:spacing w:line="215" w:lineRule="atLeast"/>
        <w:ind w:firstLine="567"/>
        <w:jc w:val="both"/>
        <w:rPr>
          <w:rFonts w:ascii="Arial" w:hAnsi="Arial" w:cs="Arial"/>
          <w:color w:val="494949"/>
          <w:sz w:val="28"/>
          <w:szCs w:val="28"/>
        </w:rPr>
      </w:pPr>
      <w:r w:rsidRPr="001D053D">
        <w:rPr>
          <w:rFonts w:ascii="Arial" w:hAnsi="Arial" w:cs="Arial"/>
          <w:color w:val="494949"/>
          <w:sz w:val="28"/>
          <w:szCs w:val="28"/>
        </w:rPr>
        <w:t>Есть у меня одна знакомая, которая выскакивает на зебру, независимо от того, притормаживают машины или нет. Аргумент у нее железный: собьют, так на зебре. Он будет не прав. И куда ты со своей правотой, особенно в нашей стране, потом в больнице или, не дай Бог, в морге? Знаете основное правило водителей? Правило трех</w:t>
      </w:r>
      <w:proofErr w:type="gramStart"/>
      <w:r w:rsidRPr="001D053D">
        <w:rPr>
          <w:rFonts w:ascii="Arial" w:hAnsi="Arial" w:cs="Arial"/>
          <w:color w:val="494949"/>
          <w:sz w:val="28"/>
          <w:szCs w:val="28"/>
        </w:rPr>
        <w:t xml:space="preserve"> Д</w:t>
      </w:r>
      <w:proofErr w:type="gramEnd"/>
      <w:r w:rsidRPr="001D053D">
        <w:rPr>
          <w:rFonts w:ascii="Arial" w:hAnsi="Arial" w:cs="Arial"/>
          <w:color w:val="494949"/>
          <w:sz w:val="28"/>
          <w:szCs w:val="28"/>
        </w:rPr>
        <w:t xml:space="preserve"> - Дай Дорогу </w:t>
      </w:r>
      <w:proofErr w:type="spellStart"/>
      <w:r w:rsidRPr="001D053D">
        <w:rPr>
          <w:rFonts w:ascii="Arial" w:hAnsi="Arial" w:cs="Arial"/>
          <w:color w:val="494949"/>
          <w:sz w:val="28"/>
          <w:szCs w:val="28"/>
        </w:rPr>
        <w:t>Дураку</w:t>
      </w:r>
      <w:proofErr w:type="spellEnd"/>
      <w:r w:rsidRPr="001D053D">
        <w:rPr>
          <w:rFonts w:ascii="Arial" w:hAnsi="Arial" w:cs="Arial"/>
          <w:color w:val="494949"/>
          <w:sz w:val="28"/>
          <w:szCs w:val="28"/>
        </w:rPr>
        <w:t>! Так вот и для пешехода оно должно быть применимо. Особенно, есл</w:t>
      </w:r>
      <w:r w:rsidR="001D053D">
        <w:rPr>
          <w:rFonts w:ascii="Arial" w:hAnsi="Arial" w:cs="Arial"/>
          <w:color w:val="494949"/>
          <w:sz w:val="28"/>
          <w:szCs w:val="28"/>
        </w:rPr>
        <w:t xml:space="preserve">и ты пешеход с маленьким </w:t>
      </w:r>
      <w:proofErr w:type="spellStart"/>
      <w:r w:rsidR="001D053D">
        <w:rPr>
          <w:rFonts w:ascii="Arial" w:hAnsi="Arial" w:cs="Arial"/>
          <w:color w:val="494949"/>
          <w:sz w:val="28"/>
          <w:szCs w:val="28"/>
        </w:rPr>
        <w:t>детем</w:t>
      </w:r>
      <w:proofErr w:type="spellEnd"/>
      <w:r w:rsidR="001D053D">
        <w:rPr>
          <w:rFonts w:ascii="Arial" w:hAnsi="Arial" w:cs="Arial"/>
          <w:color w:val="494949"/>
          <w:sz w:val="28"/>
          <w:szCs w:val="28"/>
        </w:rPr>
        <w:t>.</w:t>
      </w:r>
    </w:p>
    <w:p w:rsidR="00F61448" w:rsidRPr="001D053D" w:rsidRDefault="00F61448" w:rsidP="001D053D">
      <w:pPr>
        <w:spacing w:line="215" w:lineRule="atLeast"/>
        <w:ind w:firstLine="567"/>
        <w:jc w:val="both"/>
        <w:rPr>
          <w:rFonts w:ascii="Arial" w:hAnsi="Arial" w:cs="Arial"/>
          <w:color w:val="494949"/>
          <w:sz w:val="28"/>
          <w:szCs w:val="28"/>
        </w:rPr>
      </w:pPr>
      <w:r w:rsidRPr="001D053D">
        <w:rPr>
          <w:rFonts w:ascii="Arial" w:hAnsi="Arial" w:cs="Arial"/>
          <w:color w:val="494949"/>
          <w:sz w:val="28"/>
          <w:szCs w:val="28"/>
        </w:rPr>
        <w:t>Сколько раз приходится наблюдать ситуацию, когда мамочка или папочка мчатся за руку с малышом по проезжей части через четыре полосы в десяти метрах от пешеходного перехода. Зачем? Сильно опаздываете? А как же воспитывать не на словах, а на примере? Или вы рассказываете ребенку о том, что курить вредно с сигаретой в зубах?</w:t>
      </w:r>
    </w:p>
    <w:p w:rsidR="00F61448" w:rsidRPr="001D053D" w:rsidRDefault="00F61448" w:rsidP="001D053D">
      <w:pPr>
        <w:ind w:firstLine="567"/>
        <w:jc w:val="both"/>
        <w:rPr>
          <w:sz w:val="28"/>
          <w:szCs w:val="28"/>
        </w:rPr>
      </w:pPr>
    </w:p>
    <w:sectPr w:rsidR="00F61448" w:rsidRPr="001D053D" w:rsidSect="0001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23EED"/>
    <w:rsid w:val="00011FE2"/>
    <w:rsid w:val="001D053D"/>
    <w:rsid w:val="001F0128"/>
    <w:rsid w:val="002E54E9"/>
    <w:rsid w:val="00423EED"/>
    <w:rsid w:val="00F61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FE2"/>
  </w:style>
  <w:style w:type="paragraph" w:styleId="3">
    <w:name w:val="heading 3"/>
    <w:basedOn w:val="a"/>
    <w:link w:val="30"/>
    <w:uiPriority w:val="9"/>
    <w:qFormat/>
    <w:rsid w:val="00423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23EE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423E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423EED"/>
  </w:style>
  <w:style w:type="paragraph" w:styleId="a4">
    <w:name w:val="Balloon Text"/>
    <w:basedOn w:val="a"/>
    <w:link w:val="a5"/>
    <w:uiPriority w:val="99"/>
    <w:semiHidden/>
    <w:unhideWhenUsed/>
    <w:rsid w:val="00423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8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5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apuzovedenie.com/2012/02/blog-post_24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2.bp.blogspot.com/-fYxTyGaKZJo/Tz7gd1S2SBI/AAAAAAAAA6w/i9HYlul8Z70/s1600/%D0%BF%D0%B5%D1%88%D0%B5%D1%85%D0%BE%D0%B4%D0%BD%D1%8B%D0%B9+%D0%BF%D0%B5%D1%80%D0%B5%D1%85%D0%BE%D0%B4+%D0%B8+%D0%B4%D0%B5%D1%82%D0%B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684</Words>
  <Characters>3904</Characters>
  <Application>Microsoft Office Word</Application>
  <DocSecurity>0</DocSecurity>
  <Lines>32</Lines>
  <Paragraphs>9</Paragraphs>
  <ScaleCrop>false</ScaleCrop>
  <Company/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2015-04-03T17:05:00Z</dcterms:created>
  <dcterms:modified xsi:type="dcterms:W3CDTF">2015-04-04T17:08:00Z</dcterms:modified>
</cp:coreProperties>
</file>