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AB" w:rsidRPr="00F832AB" w:rsidRDefault="00F832AB" w:rsidP="00505894">
      <w:pPr>
        <w:shd w:val="clear" w:color="auto" w:fill="FFFFFF"/>
        <w:spacing w:after="300" w:line="969" w:lineRule="atLeast"/>
        <w:jc w:val="center"/>
        <w:outlineLvl w:val="0"/>
        <w:rPr>
          <w:rFonts w:eastAsia="Times New Roman" w:cstheme="minorHAnsi"/>
          <w:b/>
          <w:bCs/>
          <w:color w:val="231F20"/>
          <w:kern w:val="36"/>
          <w:sz w:val="40"/>
          <w:szCs w:val="32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F832AB">
        <w:rPr>
          <w:rFonts w:eastAsia="Times New Roman" w:cstheme="minorHAnsi"/>
          <w:b/>
          <w:bCs/>
          <w:color w:val="231F20"/>
          <w:kern w:val="36"/>
          <w:sz w:val="40"/>
          <w:szCs w:val="32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Специалист по благоустройству и озеленению территорий</w:t>
      </w:r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hyperlink r:id="rId5" w:anchor="1" w:history="1">
        <w:r w:rsidRPr="00505894">
          <w:rPr>
            <w:rFonts w:eastAsia="Times New Roman" w:cstheme="minorHAnsi"/>
            <w:color w:val="00B0F0"/>
            <w:sz w:val="32"/>
            <w:szCs w:val="32"/>
            <w:u w:val="single"/>
            <w:lang w:eastAsia="ru-RU"/>
          </w:rPr>
          <w:t>Кто такой специалист по благоустройству и озеленению территорий и чем он занимается</w:t>
        </w:r>
      </w:hyperlink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r w:rsidRPr="00505894">
        <w:rPr>
          <w:rFonts w:eastAsia="Times New Roman" w:cstheme="minorHAnsi"/>
          <w:color w:val="00B0F0"/>
          <w:sz w:val="32"/>
          <w:szCs w:val="32"/>
          <w:u w:val="single"/>
          <w:lang w:eastAsia="ru-RU"/>
        </w:rPr>
        <w:t>Чем</w:t>
      </w:r>
      <w:r w:rsidRPr="00505894">
        <w:rPr>
          <w:rFonts w:eastAsia="Times New Roman" w:cstheme="minorHAnsi"/>
          <w:color w:val="00B0F0"/>
          <w:sz w:val="32"/>
          <w:szCs w:val="32"/>
          <w:lang w:eastAsia="ru-RU"/>
        </w:rPr>
        <w:t xml:space="preserve"> занимается специалист </w:t>
      </w:r>
      <w:r w:rsidR="00505894" w:rsidRPr="00505894">
        <w:rPr>
          <w:rFonts w:eastAsia="Times New Roman" w:cstheme="minorHAnsi"/>
          <w:color w:val="00B0F0"/>
          <w:sz w:val="32"/>
          <w:szCs w:val="32"/>
          <w:lang w:eastAsia="ru-RU"/>
        </w:rPr>
        <w:t>по благоустройству</w:t>
      </w:r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hyperlink r:id="rId6" w:anchor="6" w:history="1">
        <w:r w:rsidRPr="00505894">
          <w:rPr>
            <w:rFonts w:eastAsia="Times New Roman" w:cstheme="minorHAnsi"/>
            <w:color w:val="00B0F0"/>
            <w:sz w:val="32"/>
            <w:szCs w:val="32"/>
            <w:u w:val="single"/>
            <w:lang w:eastAsia="ru-RU"/>
          </w:rPr>
          <w:t>Специализация</w:t>
        </w:r>
      </w:hyperlink>
      <w:r w:rsidRPr="00505894">
        <w:rPr>
          <w:rFonts w:eastAsia="Times New Roman" w:cstheme="minorHAnsi"/>
          <w:color w:val="00B0F0"/>
          <w:sz w:val="32"/>
          <w:szCs w:val="32"/>
          <w:lang w:eastAsia="ru-RU"/>
        </w:rPr>
        <w:t xml:space="preserve"> </w:t>
      </w:r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hyperlink r:id="rId7" w:anchor="7" w:history="1">
        <w:r w:rsidRPr="00505894">
          <w:rPr>
            <w:rFonts w:eastAsia="Times New Roman" w:cstheme="minorHAnsi"/>
            <w:color w:val="00B0F0"/>
            <w:sz w:val="32"/>
            <w:szCs w:val="32"/>
            <w:u w:val="single"/>
            <w:lang w:eastAsia="ru-RU"/>
          </w:rPr>
          <w:t>Востребованность профессии специалиста по благоустройству и озеленению территорий</w:t>
        </w:r>
      </w:hyperlink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hyperlink r:id="rId8" w:anchor="8" w:history="1">
        <w:r w:rsidRPr="00505894">
          <w:rPr>
            <w:rFonts w:eastAsia="Times New Roman" w:cstheme="minorHAnsi"/>
            <w:color w:val="00B0F0"/>
            <w:sz w:val="32"/>
            <w:szCs w:val="32"/>
            <w:u w:val="single"/>
            <w:lang w:eastAsia="ru-RU"/>
          </w:rPr>
          <w:t>Где работает специалист по благоустройству и озеленению территорий</w:t>
        </w:r>
      </w:hyperlink>
    </w:p>
    <w:p w:rsidR="00F832AB" w:rsidRPr="00F832AB" w:rsidRDefault="00F832AB" w:rsidP="00F832AB">
      <w:pPr>
        <w:numPr>
          <w:ilvl w:val="0"/>
          <w:numId w:val="1"/>
        </w:numPr>
        <w:shd w:val="clear" w:color="auto" w:fill="FFFFFF"/>
        <w:spacing w:before="100" w:beforeAutospacing="1" w:after="120" w:line="390" w:lineRule="atLeast"/>
        <w:rPr>
          <w:rFonts w:eastAsia="Times New Roman" w:cstheme="minorHAnsi"/>
          <w:color w:val="00B0F0"/>
          <w:sz w:val="32"/>
          <w:szCs w:val="32"/>
          <w:lang w:eastAsia="ru-RU"/>
        </w:rPr>
      </w:pPr>
      <w:hyperlink r:id="rId9" w:anchor="2" w:history="1">
        <w:r w:rsidRPr="00505894">
          <w:rPr>
            <w:rFonts w:eastAsia="Times New Roman" w:cstheme="minorHAnsi"/>
            <w:color w:val="00B0F0"/>
            <w:sz w:val="32"/>
            <w:szCs w:val="32"/>
            <w:u w:val="single"/>
            <w:lang w:eastAsia="ru-RU"/>
          </w:rPr>
          <w:t>Обязанности специалиста по благоустройству и озеленению территорий</w:t>
        </w:r>
      </w:hyperlink>
    </w:p>
    <w:p w:rsidR="008E4E5F" w:rsidRPr="00505894" w:rsidRDefault="00505894">
      <w:pPr>
        <w:rPr>
          <w:rFonts w:cstheme="minorHAnsi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AEADEE" wp14:editId="38533DE8">
            <wp:simplePos x="0" y="0"/>
            <wp:positionH relativeFrom="column">
              <wp:posOffset>-146685</wp:posOffset>
            </wp:positionH>
            <wp:positionV relativeFrom="paragraph">
              <wp:posOffset>312420</wp:posOffset>
            </wp:positionV>
            <wp:extent cx="5940425" cy="3957997"/>
            <wp:effectExtent l="0" t="0" r="3175" b="444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505894" w:rsidRPr="00505894" w:rsidRDefault="00505894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 w:rsidP="00505894">
      <w:pPr>
        <w:pStyle w:val="2"/>
        <w:shd w:val="clear" w:color="auto" w:fill="FFFFFF"/>
        <w:spacing w:before="600" w:after="450" w:line="567" w:lineRule="atLeast"/>
        <w:jc w:val="center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505894">
        <w:rPr>
          <w:rFonts w:asciiTheme="minorHAnsi" w:hAnsiTheme="minorHAnsi" w:cstheme="minorHAnsi"/>
          <w:b/>
          <w:color w:val="00B0F0"/>
          <w:sz w:val="32"/>
          <w:szCs w:val="32"/>
        </w:rPr>
        <w:lastRenderedPageBreak/>
        <w:t>Кто такой специалист по благоустройству и озеленению территорий и чем он занимается</w:t>
      </w:r>
    </w:p>
    <w:p w:rsidR="00F832AB" w:rsidRPr="00505894" w:rsidRDefault="00F832AB" w:rsidP="00F832AB">
      <w:pPr>
        <w:pStyle w:val="a4"/>
        <w:shd w:val="clear" w:color="auto" w:fill="FFFFFF"/>
        <w:spacing w:before="285" w:beforeAutospacing="0" w:after="285" w:afterAutospacing="0" w:line="390" w:lineRule="atLeast"/>
        <w:rPr>
          <w:rFonts w:asciiTheme="minorHAnsi" w:hAnsiTheme="minorHAnsi" w:cstheme="minorHAnsi"/>
          <w:color w:val="231F20"/>
          <w:sz w:val="32"/>
          <w:szCs w:val="32"/>
        </w:rPr>
      </w:pPr>
      <w:r w:rsidRPr="00505894">
        <w:rPr>
          <w:rFonts w:asciiTheme="minorHAnsi" w:hAnsiTheme="minorHAnsi" w:cstheme="minorHAnsi"/>
          <w:color w:val="231F20"/>
          <w:sz w:val="32"/>
          <w:szCs w:val="32"/>
        </w:rPr>
        <w:t>Специалист по благоустройству и озеленению территорий работает с частными садами и придомовыми участками, а также с общественными пространствами — например, городскими парками и набережными. В отличие от ландшафтного дизайнера, работа этого специалиста связана именно с растениями. Он проектирует озеленение территории, составляет план работ и контролирует их выполнение.</w:t>
      </w:r>
    </w:p>
    <w:p w:rsidR="00F832AB" w:rsidRPr="00F832AB" w:rsidRDefault="00F832AB" w:rsidP="00F832AB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Специалист по благоустройству — </w:t>
      </w: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это профессионал, который занимается созданием комфортной и эстетически привлекательной среды в городах, посёлках и частных территориях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.</w:t>
      </w:r>
    </w:p>
    <w:p w:rsidR="00F832AB" w:rsidRPr="00F832AB" w:rsidRDefault="00F832AB" w:rsidP="00F832AB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 xml:space="preserve">Его работа охватывает широкий спектр задач: от проектирования зелёных зон и </w:t>
      </w:r>
      <w:proofErr w:type="gramStart"/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парков до организации освещения</w:t>
      </w:r>
      <w:proofErr w:type="gramEnd"/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 xml:space="preserve"> и уста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новки малых архитектурных форм.</w:t>
      </w:r>
    </w:p>
    <w:p w:rsidR="00F832AB" w:rsidRPr="00F832AB" w:rsidRDefault="00F832AB" w:rsidP="00F832AB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Основные направления работы специалиста по благоустройству</w:t>
      </w: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:</w:t>
      </w:r>
    </w:p>
    <w:p w:rsidR="00F832AB" w:rsidRPr="00F832AB" w:rsidRDefault="00F832AB" w:rsidP="00F832AB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Проектирование и планирование</w:t>
      </w: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. Разработка концепции благоустройства, учёт особенностей территории, потребностей жителей и экологических аспектов.</w:t>
      </w:r>
    </w:p>
    <w:p w:rsidR="00F832AB" w:rsidRPr="00F832AB" w:rsidRDefault="00F832AB" w:rsidP="00F832A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Озеленение и ландшафтный дизайн</w:t>
      </w: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. Подбор растений, которые будут устойчивы к местным климатическим условиям, создание композиций из деревьев, кустарников и цветников, а также планирование систем полива.</w:t>
      </w:r>
    </w:p>
    <w:p w:rsidR="00F832AB" w:rsidRPr="00F832AB" w:rsidRDefault="00F832AB" w:rsidP="00F832A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Инфраструктура и коммуникации</w:t>
      </w: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. Создание удобной инфраструктуры, включающей прокладку дорожек, установку скамеек, урн, фонарей и других элементов. Также специалист занимается организацией систем водоотведения и освещения.</w:t>
      </w:r>
    </w:p>
    <w:p w:rsidR="00F832AB" w:rsidRPr="00F832AB" w:rsidRDefault="00F832AB" w:rsidP="00F832AB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Организация мероприятий по уборке и поддержанию чистоты</w:t>
      </w: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.</w:t>
      </w:r>
    </w:p>
    <w:p w:rsidR="00F832AB" w:rsidRPr="00505894" w:rsidRDefault="00F832AB" w:rsidP="00505894">
      <w:pPr>
        <w:shd w:val="clear" w:color="auto" w:fill="FFFFFF"/>
        <w:spacing w:after="120" w:line="240" w:lineRule="auto"/>
        <w:rPr>
          <w:rFonts w:cstheme="minorHAnsi"/>
          <w:sz w:val="32"/>
          <w:szCs w:val="32"/>
        </w:rPr>
      </w:pPr>
      <w:r w:rsidRPr="00F832AB">
        <w:rPr>
          <w:rFonts w:eastAsia="Times New Roman" w:cstheme="minorHAnsi"/>
          <w:color w:val="333333"/>
          <w:sz w:val="32"/>
          <w:szCs w:val="32"/>
          <w:lang w:eastAsia="ru-RU"/>
        </w:rPr>
        <w:t>Специалист по благоустройству сочетает в себе знания в области ландшафтного дизайна, архитектуры, экологии и городского планирования.</w:t>
      </w:r>
    </w:p>
    <w:p w:rsidR="00F832AB" w:rsidRPr="00505894" w:rsidRDefault="00F832AB" w:rsidP="00505894">
      <w:pPr>
        <w:pStyle w:val="3"/>
        <w:shd w:val="clear" w:color="auto" w:fill="FFFFFF"/>
        <w:spacing w:before="300" w:after="150"/>
        <w:jc w:val="center"/>
        <w:rPr>
          <w:rFonts w:asciiTheme="minorHAnsi" w:hAnsiTheme="minorHAnsi" w:cstheme="minorHAnsi"/>
          <w:color w:val="00B0F0"/>
          <w:sz w:val="36"/>
          <w:szCs w:val="32"/>
        </w:rPr>
      </w:pPr>
      <w:r w:rsidRPr="00505894">
        <w:rPr>
          <w:rStyle w:val="a5"/>
          <w:rFonts w:asciiTheme="minorHAnsi" w:hAnsiTheme="minorHAnsi" w:cstheme="minorHAnsi"/>
          <w:b w:val="0"/>
          <w:bCs w:val="0"/>
          <w:color w:val="00B0F0"/>
          <w:sz w:val="36"/>
          <w:szCs w:val="32"/>
        </w:rPr>
        <w:lastRenderedPageBreak/>
        <w:t>Чем занимается специалист по благоустройству и озеленению территории</w:t>
      </w:r>
    </w:p>
    <w:p w:rsidR="00F832AB" w:rsidRPr="00505894" w:rsidRDefault="00F832AB" w:rsidP="00F832AB">
      <w:pPr>
        <w:pStyle w:val="a4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Специалист по благоустройству и озеленению территории играет важную роль в формировании комфортной и безопасной окружающей среды. Ниже ключевые функции данного специалиста: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Анализ и оценка территории:</w:t>
      </w:r>
      <w:r w:rsidRPr="00505894">
        <w:rPr>
          <w:rFonts w:cstheme="minorHAnsi"/>
          <w:color w:val="333333"/>
          <w:sz w:val="32"/>
          <w:szCs w:val="32"/>
        </w:rPr>
        <w:t> Проведение экспертной оценки состояния территории с учетом ландшафтных, климатических и экологических особенностей.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Разработка концепций благоустройства:</w:t>
      </w:r>
      <w:r w:rsidRPr="00505894">
        <w:rPr>
          <w:rFonts w:cstheme="minorHAnsi"/>
          <w:color w:val="333333"/>
          <w:sz w:val="32"/>
          <w:szCs w:val="32"/>
        </w:rPr>
        <w:t> Создание дизайн-проектов с учетом архитектурных и эстетических аспектов, адаптация проектов к конкретным условиям и потребностям заказчика.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Планирование зонирования:</w:t>
      </w:r>
      <w:r w:rsidRPr="00505894">
        <w:rPr>
          <w:rFonts w:cstheme="minorHAnsi"/>
          <w:color w:val="333333"/>
          <w:sz w:val="32"/>
          <w:szCs w:val="32"/>
        </w:rPr>
        <w:t> Определение функционального назначения различных участков территории (рекреационные, промышленные, жилые и т.д.) и разработка макетов зонирования.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Подбор растительности:</w:t>
      </w:r>
      <w:r w:rsidRPr="00505894">
        <w:rPr>
          <w:rFonts w:cstheme="minorHAnsi"/>
          <w:color w:val="333333"/>
          <w:sz w:val="32"/>
          <w:szCs w:val="32"/>
        </w:rPr>
        <w:t> Определение подходящих растений для конкретного климата и почвенного покрова, а также учет требований к декоративным, экологическим и функциональным характеристикам.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Организация строительства и монтажа:</w:t>
      </w:r>
      <w:r w:rsidRPr="00505894">
        <w:rPr>
          <w:rFonts w:cstheme="minorHAnsi"/>
          <w:color w:val="333333"/>
          <w:sz w:val="32"/>
          <w:szCs w:val="32"/>
        </w:rPr>
        <w:t> Планирование и контроль за проведением работ по устройству дорожек, аллей, зон отдыха, детских площадок, озеленению объектов и других элементов инфраструктуры.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Управление проектом:</w:t>
      </w:r>
      <w:r w:rsidRPr="00505894">
        <w:rPr>
          <w:rFonts w:cstheme="minorHAnsi"/>
          <w:color w:val="333333"/>
          <w:sz w:val="32"/>
          <w:szCs w:val="32"/>
        </w:rPr>
        <w:t> Координация деятельности всех участников проекта (строителей, садовников, архитекторов), контроль за выполнением сроков и качества работ.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Экологический мониторинг и охрана:</w:t>
      </w:r>
      <w:r w:rsidRPr="00505894">
        <w:rPr>
          <w:rFonts w:cstheme="minorHAnsi"/>
          <w:color w:val="333333"/>
          <w:sz w:val="32"/>
          <w:szCs w:val="32"/>
        </w:rPr>
        <w:t> Внедрение методов сохранения природных ресурсов, контроль за состоянием почвы, воды и воздуха, борьба с загрязнением и снижением биоразнообразия.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Консультирование и образование:</w:t>
      </w:r>
      <w:r w:rsidRPr="00505894">
        <w:rPr>
          <w:rFonts w:cstheme="minorHAnsi"/>
          <w:color w:val="333333"/>
          <w:sz w:val="32"/>
          <w:szCs w:val="32"/>
        </w:rPr>
        <w:t> Предоставление консультаций жителям и организация образовательных мероприятий по вопросам благоустройства, озеленения и экологии.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lastRenderedPageBreak/>
        <w:t>Мониторинг и аналитика:</w:t>
      </w:r>
      <w:r w:rsidRPr="00505894">
        <w:rPr>
          <w:rFonts w:cstheme="minorHAnsi"/>
          <w:color w:val="333333"/>
          <w:sz w:val="32"/>
          <w:szCs w:val="32"/>
        </w:rPr>
        <w:t> Проведение мониторинга эффективности реализации проектов, анализ результатов и выработка рекомендаций по их улучшению.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Уход за озеленением:</w:t>
      </w:r>
      <w:r w:rsidRPr="00505894">
        <w:rPr>
          <w:rFonts w:cstheme="minorHAnsi"/>
          <w:color w:val="333333"/>
          <w:sz w:val="32"/>
          <w:szCs w:val="32"/>
        </w:rPr>
        <w:t> Планирование и организация ухода за растениями, включая полив, обрезку, подкормку, замену растений и борьбу с вредителями и болезнями.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Проектирование и установка объектов ландшафтного дизайна:</w:t>
      </w:r>
      <w:r w:rsidRPr="00505894">
        <w:rPr>
          <w:rFonts w:cstheme="minorHAnsi"/>
          <w:color w:val="333333"/>
          <w:sz w:val="32"/>
          <w:szCs w:val="32"/>
        </w:rPr>
        <w:t> Разработка проектов установки фонтанов, скульптур, садовой мебели, освещения и других элементов ландшафтного дизайна.</w:t>
      </w:r>
    </w:p>
    <w:p w:rsidR="00F832AB" w:rsidRPr="00505894" w:rsidRDefault="00F832AB" w:rsidP="00F83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Коммуникация и взаимодействие:</w:t>
      </w:r>
      <w:r w:rsidRPr="00505894">
        <w:rPr>
          <w:rFonts w:cstheme="minorHAnsi"/>
          <w:color w:val="333333"/>
          <w:sz w:val="32"/>
          <w:szCs w:val="32"/>
        </w:rPr>
        <w:t> Общение с заказчиками, жителями, государственными органами и другими заинтересованными сторонами для обсуждения требований, пожеланий и решения возникающих проблем.</w:t>
      </w:r>
    </w:p>
    <w:p w:rsidR="00F832AB" w:rsidRPr="00505894" w:rsidRDefault="00F832AB" w:rsidP="00F832AB">
      <w:pPr>
        <w:pStyle w:val="a4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Специалист по благоустройству и озеленению территории играет важную роль в создании привлекательной и удобной среды для жизни и отдыха граждан, обеспечивая качество и устойчивость жизненной среды для будущих поколений.</w:t>
      </w: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Default="00F832AB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Default="00505894">
      <w:pPr>
        <w:rPr>
          <w:rFonts w:cstheme="minorHAnsi"/>
          <w:sz w:val="32"/>
          <w:szCs w:val="32"/>
        </w:rPr>
      </w:pPr>
    </w:p>
    <w:p w:rsidR="00505894" w:rsidRPr="00505894" w:rsidRDefault="00505894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 w:rsidP="00505894">
      <w:pPr>
        <w:pStyle w:val="3"/>
        <w:shd w:val="clear" w:color="auto" w:fill="FFFFFF"/>
        <w:spacing w:before="300" w:after="150"/>
        <w:jc w:val="center"/>
        <w:rPr>
          <w:rFonts w:asciiTheme="minorHAnsi" w:hAnsiTheme="minorHAnsi" w:cstheme="minorHAnsi"/>
          <w:color w:val="00B0F0"/>
          <w:sz w:val="44"/>
          <w:szCs w:val="32"/>
        </w:rPr>
      </w:pPr>
      <w:r w:rsidRPr="00505894">
        <w:rPr>
          <w:rStyle w:val="a5"/>
          <w:rFonts w:asciiTheme="minorHAnsi" w:hAnsiTheme="minorHAnsi" w:cstheme="minorHAnsi"/>
          <w:b w:val="0"/>
          <w:bCs w:val="0"/>
          <w:color w:val="00B0F0"/>
          <w:sz w:val="44"/>
          <w:szCs w:val="32"/>
        </w:rPr>
        <w:lastRenderedPageBreak/>
        <w:t>Специализации специалистов по благоустройству и озеленению территории</w:t>
      </w:r>
    </w:p>
    <w:p w:rsidR="00F832AB" w:rsidRPr="00505894" w:rsidRDefault="00F832AB" w:rsidP="00F832AB">
      <w:pPr>
        <w:pStyle w:val="a4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Специалисты по благоустройству и озеленению территории могут иметь различные специализации в зависимости от конкретных потребностей и особенностей проектов. Некоторые из таких специализаций включают: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Ландшафтный архитектор:</w:t>
      </w:r>
      <w:r w:rsidRPr="00505894">
        <w:rPr>
          <w:rFonts w:cstheme="minorHAnsi"/>
          <w:color w:val="333333"/>
          <w:sz w:val="32"/>
          <w:szCs w:val="32"/>
        </w:rPr>
        <w:t> занимается разработкой дизайна и планированием ландшафтных пространств, созданием эскизов, планов благоустройства и озеленения.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Архитектор городской среды:</w:t>
      </w:r>
      <w:r w:rsidRPr="00505894">
        <w:rPr>
          <w:rFonts w:cstheme="minorHAnsi"/>
          <w:color w:val="333333"/>
          <w:sz w:val="32"/>
          <w:szCs w:val="32"/>
        </w:rPr>
        <w:t> специализируется на проектировании и улучшении городской среды, создании пешеходных зон, общественных скверов и городских парков.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Садовод и дизайнер садовых пространств:</w:t>
      </w:r>
      <w:r w:rsidRPr="00505894">
        <w:rPr>
          <w:rFonts w:cstheme="minorHAnsi"/>
          <w:color w:val="333333"/>
          <w:sz w:val="32"/>
          <w:szCs w:val="32"/>
        </w:rPr>
        <w:t> специализируется на создании и уходе за садовыми и парковыми зонами, разработке ландшафтных композиций и организации озеленения.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Эколог-</w:t>
      </w:r>
      <w:proofErr w:type="spellStart"/>
      <w:r w:rsidRPr="00505894">
        <w:rPr>
          <w:rStyle w:val="a6"/>
          <w:rFonts w:cstheme="minorHAnsi"/>
          <w:color w:val="333333"/>
          <w:sz w:val="32"/>
          <w:szCs w:val="32"/>
        </w:rPr>
        <w:t>ландшафтник</w:t>
      </w:r>
      <w:proofErr w:type="spellEnd"/>
      <w:r w:rsidRPr="00505894">
        <w:rPr>
          <w:rStyle w:val="a6"/>
          <w:rFonts w:cstheme="minorHAnsi"/>
          <w:color w:val="333333"/>
          <w:sz w:val="32"/>
          <w:szCs w:val="32"/>
        </w:rPr>
        <w:t>:</w:t>
      </w:r>
      <w:r w:rsidRPr="00505894">
        <w:rPr>
          <w:rFonts w:cstheme="minorHAnsi"/>
          <w:color w:val="333333"/>
          <w:sz w:val="32"/>
          <w:szCs w:val="32"/>
        </w:rPr>
        <w:t> занимается оценкой экологических аспектов при благоустройстве и озеленении территории, разработкой мероприятий по сохранению и восстановлению природных экосистем.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Инженер-технолог по озеленению:</w:t>
      </w:r>
      <w:r w:rsidRPr="00505894">
        <w:rPr>
          <w:rFonts w:cstheme="minorHAnsi"/>
          <w:color w:val="333333"/>
          <w:sz w:val="32"/>
          <w:szCs w:val="32"/>
        </w:rPr>
        <w:t> специализируется на выборе и внедрении инновационных технологий и материалов для создания и ухода за зелеными зонами и озеленением.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Специалист по уличному озеленению:</w:t>
      </w:r>
      <w:r w:rsidRPr="00505894">
        <w:rPr>
          <w:rFonts w:cstheme="minorHAnsi"/>
          <w:color w:val="333333"/>
          <w:sz w:val="32"/>
          <w:szCs w:val="32"/>
        </w:rPr>
        <w:t> занимается разработкой проектов уличной озеленения, выбором и посадкой растений, организацией систем полива и ухода.</w:t>
      </w:r>
    </w:p>
    <w:p w:rsidR="00F832AB" w:rsidRPr="00505894" w:rsidRDefault="00F832AB" w:rsidP="00F83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Консультант по экологическому благоустройству:</w:t>
      </w:r>
      <w:r w:rsidRPr="00505894">
        <w:rPr>
          <w:rFonts w:cstheme="minorHAnsi"/>
          <w:color w:val="333333"/>
          <w:sz w:val="32"/>
          <w:szCs w:val="32"/>
        </w:rPr>
        <w:t> специализируется на консультировании и разработке стратегий по экологическому благоустройству городских и пригородных территорий.</w:t>
      </w:r>
    </w:p>
    <w:p w:rsidR="00F832AB" w:rsidRPr="00505894" w:rsidRDefault="00F832AB" w:rsidP="00F832AB">
      <w:pPr>
        <w:pStyle w:val="a4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Эти специалисты могут работать как в государственных учреждениях, так и в частных консалтинговых фирмах, архитектурных бюро, ландшафтных дизайнерских студиях и других организациях, занимающихся благоустройством и озеленением.</w:t>
      </w: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 w:rsidP="00505894">
      <w:pPr>
        <w:pStyle w:val="3"/>
        <w:spacing w:before="0" w:after="240" w:line="480" w:lineRule="atLeast"/>
        <w:jc w:val="center"/>
        <w:rPr>
          <w:rFonts w:asciiTheme="minorHAnsi" w:hAnsiTheme="minorHAnsi" w:cstheme="minorHAnsi"/>
          <w:color w:val="00B0F0"/>
          <w:sz w:val="40"/>
          <w:szCs w:val="32"/>
        </w:rPr>
      </w:pPr>
      <w:r w:rsidRPr="00505894">
        <w:rPr>
          <w:rStyle w:val="text-stylesblock-sc-f5d4cf80-0"/>
          <w:rFonts w:asciiTheme="minorHAnsi" w:hAnsiTheme="minorHAnsi" w:cstheme="minorHAnsi"/>
          <w:color w:val="00B0F0"/>
          <w:sz w:val="40"/>
          <w:szCs w:val="32"/>
        </w:rPr>
        <w:lastRenderedPageBreak/>
        <w:t>Почему востребована профессия специалиста по благоустройству и озеленению территории</w:t>
      </w:r>
    </w:p>
    <w:p w:rsidR="00F832AB" w:rsidRPr="00505894" w:rsidRDefault="00F832AB" w:rsidP="00F832AB">
      <w:pPr>
        <w:rPr>
          <w:rFonts w:cstheme="minorHAnsi"/>
          <w:color w:val="030F23"/>
          <w:sz w:val="32"/>
          <w:szCs w:val="32"/>
        </w:rPr>
      </w:pPr>
      <w:r w:rsidRPr="00505894">
        <w:rPr>
          <w:rFonts w:cstheme="minorHAnsi"/>
          <w:color w:val="030F23"/>
          <w:sz w:val="32"/>
          <w:szCs w:val="32"/>
        </w:rPr>
        <w:t>Профессия специалиста по благоустройству и озеленению территории востребована сегодня и будет оставаться актуальной в будущем благодаря растущему вниманию к общественным пространствам и необходимости создания комфортной городской среды. После периода самоизоляции люди стали больше ценить зеленые зоны, такие как парки и скверы, что увеличивает спрос на профессионалов, способных организовать и реализовать проекты по озеленению. В городах активно развиваются проекты по благоустройству, что требует квалифицированных специалистов для работы с растениями и ландшафтами. В будущем, с учетом тенденций к устойчивому развитию и экологии, специалисты по благоустройству будут востребованы для создания функциональных и эстетически привлекательных территорий, как в частном секторе, так и в государственных проектах.</w:t>
      </w: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>
      <w:pPr>
        <w:rPr>
          <w:rFonts w:cstheme="minorHAnsi"/>
          <w:sz w:val="32"/>
          <w:szCs w:val="32"/>
        </w:rPr>
      </w:pPr>
    </w:p>
    <w:p w:rsidR="00F832AB" w:rsidRPr="00505894" w:rsidRDefault="00F832AB" w:rsidP="00505894">
      <w:pPr>
        <w:pStyle w:val="3"/>
        <w:shd w:val="clear" w:color="auto" w:fill="FFFFFF"/>
        <w:spacing w:before="300" w:after="150"/>
        <w:jc w:val="center"/>
        <w:rPr>
          <w:rFonts w:asciiTheme="minorHAnsi" w:hAnsiTheme="minorHAnsi" w:cstheme="minorHAnsi"/>
          <w:color w:val="00B0F0"/>
          <w:sz w:val="40"/>
          <w:szCs w:val="32"/>
        </w:rPr>
      </w:pPr>
      <w:r w:rsidRPr="00505894">
        <w:rPr>
          <w:rStyle w:val="a5"/>
          <w:rFonts w:asciiTheme="minorHAnsi" w:hAnsiTheme="minorHAnsi" w:cstheme="minorHAnsi"/>
          <w:b w:val="0"/>
          <w:bCs w:val="0"/>
          <w:color w:val="00B0F0"/>
          <w:sz w:val="40"/>
          <w:szCs w:val="32"/>
        </w:rPr>
        <w:lastRenderedPageBreak/>
        <w:t>Где работают специалисты по благоустройству и озеленению территории</w:t>
      </w:r>
    </w:p>
    <w:p w:rsidR="00F832AB" w:rsidRPr="00505894" w:rsidRDefault="00F832AB" w:rsidP="00F832AB">
      <w:pPr>
        <w:pStyle w:val="a4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Специалисты по благоустройству и озеленению территории могут работать в различных организациях и учреждениях, включая: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Государственные органы и муниципальные управления:</w:t>
      </w:r>
      <w:r w:rsidRPr="00505894">
        <w:rPr>
          <w:rFonts w:cstheme="minorHAnsi"/>
          <w:color w:val="333333"/>
          <w:sz w:val="32"/>
          <w:szCs w:val="32"/>
        </w:rPr>
        <w:t> такие специалисты могут работать в департаментах по благоустройству, комитетах по городскому развитию, парковых службах, администрациях городов и районов.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Проектные институты и архитектурные бюро:</w:t>
      </w:r>
      <w:r w:rsidRPr="00505894">
        <w:rPr>
          <w:rFonts w:cstheme="minorHAnsi"/>
          <w:color w:val="333333"/>
          <w:sz w:val="32"/>
          <w:szCs w:val="32"/>
        </w:rPr>
        <w:t> специалисты по благоустройству и озеленению могут работать в архитектурных и проектных фирмах, занимающихся проектированием и организацией различных объектов градостроительства и ландшафтного дизайна.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Ландшафтные дизайнерские студии:</w:t>
      </w:r>
      <w:r w:rsidRPr="00505894">
        <w:rPr>
          <w:rFonts w:cstheme="minorHAnsi"/>
          <w:color w:val="333333"/>
          <w:sz w:val="32"/>
          <w:szCs w:val="32"/>
        </w:rPr>
        <w:t> в таких студиях специалисты занимаются разработкой концепций и проектов ландшафтного дизайна, созданием декоративных композиций, парков и садов.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Городские парки и садоводческие предприятия:</w:t>
      </w:r>
      <w:r w:rsidRPr="00505894">
        <w:rPr>
          <w:rFonts w:cstheme="minorHAnsi"/>
          <w:color w:val="333333"/>
          <w:sz w:val="32"/>
          <w:szCs w:val="32"/>
        </w:rPr>
        <w:t> специалисты могут работать на должностях садоводов, дендрологов, ландшафтных архитекторов в городских парках, ботанических садах и других озелененных объектах.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Консалтинговые и инжиниринговые компании:</w:t>
      </w:r>
      <w:r w:rsidRPr="00505894">
        <w:rPr>
          <w:rFonts w:cstheme="minorHAnsi"/>
          <w:color w:val="333333"/>
          <w:sz w:val="32"/>
          <w:szCs w:val="32"/>
        </w:rPr>
        <w:t> многие фирмы занимаются консультированием и инжинирингом в области благоустройства и озеленения, где специалисты могут предоставлять услуги по разработке проектов, консультированию и управлению проектами.</w:t>
      </w:r>
    </w:p>
    <w:p w:rsidR="00F832AB" w:rsidRPr="00505894" w:rsidRDefault="00F832AB" w:rsidP="00F83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cstheme="minorHAnsi"/>
          <w:color w:val="333333"/>
          <w:sz w:val="32"/>
          <w:szCs w:val="32"/>
        </w:rPr>
      </w:pPr>
      <w:r w:rsidRPr="00505894">
        <w:rPr>
          <w:rStyle w:val="a6"/>
          <w:rFonts w:cstheme="minorHAnsi"/>
          <w:color w:val="333333"/>
          <w:sz w:val="32"/>
          <w:szCs w:val="32"/>
        </w:rPr>
        <w:t>Образовательные учреждения:</w:t>
      </w:r>
      <w:r w:rsidRPr="00505894">
        <w:rPr>
          <w:rFonts w:cstheme="minorHAnsi"/>
          <w:color w:val="333333"/>
          <w:sz w:val="32"/>
          <w:szCs w:val="32"/>
        </w:rPr>
        <w:t> некоторые специалисты работают преподавателями и научными сотрудниками в университетах и исследовательских институтах, занимаясь обучением и исследованиями в области ландшафтного дизайна и экологического благоустройства.</w:t>
      </w:r>
    </w:p>
    <w:p w:rsidR="00505894" w:rsidRPr="00505894" w:rsidRDefault="00F832AB" w:rsidP="00505894">
      <w:pPr>
        <w:pStyle w:val="a4"/>
        <w:shd w:val="clear" w:color="auto" w:fill="FFFFFF"/>
        <w:spacing w:before="0" w:beforeAutospacing="0" w:after="240" w:afterAutospacing="0"/>
        <w:rPr>
          <w:rFonts w:cstheme="minorHAnsi"/>
          <w:sz w:val="32"/>
          <w:szCs w:val="32"/>
        </w:rPr>
      </w:pPr>
      <w:r w:rsidRPr="00505894">
        <w:rPr>
          <w:rFonts w:asciiTheme="minorHAnsi" w:hAnsiTheme="minorHAnsi" w:cstheme="minorHAnsi"/>
          <w:color w:val="333333"/>
          <w:sz w:val="32"/>
          <w:szCs w:val="32"/>
        </w:rPr>
        <w:t>Это лишь некоторые из возможных мест работы для специалистов по благоустройству и озеленению территории. В зависимости от их специализации и интересов, они могут заниматься различными аспектами проектирования, управления и развития городской среды и природных ландшафтов.</w:t>
      </w:r>
    </w:p>
    <w:p w:rsidR="00505894" w:rsidRPr="00505894" w:rsidRDefault="00505894">
      <w:pPr>
        <w:rPr>
          <w:rFonts w:cstheme="minorHAnsi"/>
          <w:sz w:val="32"/>
          <w:szCs w:val="32"/>
        </w:rPr>
      </w:pPr>
    </w:p>
    <w:p w:rsidR="00505894" w:rsidRPr="00505894" w:rsidRDefault="00505894" w:rsidP="00505894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0B0F0"/>
          <w:sz w:val="40"/>
          <w:szCs w:val="32"/>
          <w:lang w:eastAsia="ru-RU"/>
        </w:rPr>
      </w:pPr>
      <w:r w:rsidRPr="00505894">
        <w:rPr>
          <w:rFonts w:eastAsia="Times New Roman" w:cstheme="minorHAnsi"/>
          <w:color w:val="00B0F0"/>
          <w:sz w:val="40"/>
          <w:szCs w:val="32"/>
          <w:lang w:eastAsia="ru-RU"/>
        </w:rPr>
        <w:t>Обязанности специалиста по благоустройству могут включать: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Выполнение подготовительных работ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при закладке насаждений, разбивке газонов, скверов.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Организацию работ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по закладке зелёных насаждений, разбивке газонов, скверов и элементов благоустройства.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Ведение технической документации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при выполнении подготовительных работ.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Организацию работ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по планировке площадей, гряд, дорожек и откосов по геодезическим отметкам.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Устройство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коврово-мозаичных цветников, партеров с нанесением сложного рисунка и приданием им проектного рельефа.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Устройство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сплошного дренажного слоя и песка, ракушечника и других материалов с соблюдением заданных уклонов.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 xml:space="preserve">Организацию сплошной </w:t>
      </w:r>
      <w:proofErr w:type="spellStart"/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одерновки</w:t>
      </w:r>
      <w:proofErr w:type="spellEnd"/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 xml:space="preserve"> площадок с укладкой штучного дерна под рейку, обрезкой дерна по шаблону, подготовкой постели под каждую </w:t>
      </w:r>
      <w:proofErr w:type="spellStart"/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дерницу</w:t>
      </w:r>
      <w:proofErr w:type="spellEnd"/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, заделкой швов растительной землёй.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Контроль за исполнением графиков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производства работ на территориях и объектах.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Документальное сопровождение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производства работ.</w:t>
      </w:r>
    </w:p>
    <w:p w:rsidR="00505894" w:rsidRPr="00505894" w:rsidRDefault="00505894" w:rsidP="0050589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eastAsia="Times New Roman" w:cstheme="minorHAnsi"/>
          <w:color w:val="333333"/>
          <w:sz w:val="32"/>
          <w:szCs w:val="32"/>
          <w:lang w:eastAsia="ru-RU"/>
        </w:rPr>
      </w:pPr>
      <w:r w:rsidRPr="00505894">
        <w:rPr>
          <w:rFonts w:eastAsia="Times New Roman" w:cstheme="minorHAnsi"/>
          <w:b/>
          <w:bCs/>
          <w:color w:val="333333"/>
          <w:sz w:val="32"/>
          <w:szCs w:val="32"/>
          <w:lang w:eastAsia="ru-RU"/>
        </w:rPr>
        <w:t>Определение и документальное оформление</w:t>
      </w:r>
      <w:r w:rsidRPr="00505894">
        <w:rPr>
          <w:rFonts w:eastAsia="Times New Roman" w:cstheme="minorHAnsi"/>
          <w:color w:val="333333"/>
          <w:sz w:val="32"/>
          <w:szCs w:val="32"/>
          <w:lang w:eastAsia="ru-RU"/>
        </w:rPr>
        <w:t> повреждений элементов благоустройства и зелёных насаждений.</w:t>
      </w:r>
    </w:p>
    <w:p w:rsidR="00505894" w:rsidRPr="00505894" w:rsidRDefault="00505894">
      <w:pPr>
        <w:rPr>
          <w:rFonts w:cstheme="minorHAnsi"/>
          <w:sz w:val="32"/>
          <w:szCs w:val="32"/>
        </w:rPr>
      </w:pPr>
    </w:p>
    <w:sectPr w:rsidR="00505894" w:rsidRPr="00505894" w:rsidSect="00F832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2CF"/>
    <w:multiLevelType w:val="multilevel"/>
    <w:tmpl w:val="C15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01C8"/>
    <w:multiLevelType w:val="multilevel"/>
    <w:tmpl w:val="1958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1471E"/>
    <w:multiLevelType w:val="multilevel"/>
    <w:tmpl w:val="004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4403A"/>
    <w:multiLevelType w:val="multilevel"/>
    <w:tmpl w:val="420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83290"/>
    <w:multiLevelType w:val="multilevel"/>
    <w:tmpl w:val="D15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66E95"/>
    <w:multiLevelType w:val="multilevel"/>
    <w:tmpl w:val="3F2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C026A"/>
    <w:multiLevelType w:val="multilevel"/>
    <w:tmpl w:val="92E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6"/>
    <w:rsid w:val="00505894"/>
    <w:rsid w:val="008A6916"/>
    <w:rsid w:val="008E4E5F"/>
    <w:rsid w:val="00F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1B7A"/>
  <w15:chartTrackingRefBased/>
  <w15:docId w15:val="{DA3D5FD2-71E8-405D-A66D-AF2F836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32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32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F8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2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-stylesblock-sc-f5d4cf80-0">
    <w:name w:val="text-styles__block-sc-f5d4cf80-0"/>
    <w:basedOn w:val="a0"/>
    <w:rsid w:val="00F832AB"/>
  </w:style>
  <w:style w:type="character" w:styleId="a5">
    <w:name w:val="Strong"/>
    <w:basedOn w:val="a0"/>
    <w:uiPriority w:val="22"/>
    <w:qFormat/>
    <w:rsid w:val="00F832AB"/>
    <w:rPr>
      <w:b/>
      <w:bCs/>
    </w:rPr>
  </w:style>
  <w:style w:type="character" w:styleId="a6">
    <w:name w:val="Emphasis"/>
    <w:basedOn w:val="a0"/>
    <w:uiPriority w:val="20"/>
    <w:qFormat/>
    <w:rsid w:val="00F83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5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po-edu.ru/blog/specialist-po-blagoustrojstvu-i-ozeleneniyu-territorij?ysclid=mfnw4aa227561003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po-edu.ru/blog/specialist-po-blagoustrojstvu-i-ozeleneniyu-territorij?ysclid=mfnw4aa2275610035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po-edu.ru/blog/specialist-po-blagoustrojstvu-i-ozeleneniyu-territorij?ysclid=mfnw4aa22756100355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po-edu.ru/blog/specialist-po-blagoustrojstvu-i-ozeleneniyu-territorij?ysclid=mfnw4aa227561003550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adpo-edu.ru/blog/specialist-po-blagoustrojstvu-i-ozeleneniyu-territorij?ysclid=mfnw4aa227561003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2025-09-17T11:20:00Z</dcterms:created>
  <dcterms:modified xsi:type="dcterms:W3CDTF">2025-09-17T11:36:00Z</dcterms:modified>
</cp:coreProperties>
</file>